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1EE" w:rsidRDefault="000C51EE" w:rsidP="000C51EE">
      <w:pPr>
        <w:pBdr>
          <w:bottom w:val="single" w:sz="4" w:space="1" w:color="auto"/>
        </w:pBdr>
        <w:jc w:val="center"/>
        <w:rPr>
          <w:rFonts w:ascii="Sylfaen" w:hAnsi="Sylfaen"/>
          <w:sz w:val="18"/>
          <w:szCs w:val="18"/>
          <w:lang w:val="ka-GE"/>
        </w:rPr>
      </w:pPr>
      <w:bookmarkStart w:id="0" w:name="_GoBack"/>
      <w:bookmarkEnd w:id="0"/>
      <w:r>
        <w:rPr>
          <w:rFonts w:ascii="Sylfaen" w:hAnsi="Sylfaen"/>
          <w:b/>
          <w:sz w:val="18"/>
          <w:szCs w:val="18"/>
          <w:lang w:val="ka-GE"/>
        </w:rPr>
        <w:t xml:space="preserve">პროექტის </w:t>
      </w:r>
      <w:r w:rsidR="0088720E" w:rsidRPr="00C76EB8">
        <w:rPr>
          <w:rFonts w:ascii="Sylfaen" w:hAnsi="Sylfaen"/>
          <w:b/>
          <w:sz w:val="18"/>
          <w:szCs w:val="18"/>
          <w:lang w:val="ka-GE"/>
        </w:rPr>
        <w:t>კონცეფციის ბარათი</w:t>
      </w:r>
      <w:r w:rsidR="0088720E" w:rsidRPr="00C76EB8">
        <w:rPr>
          <w:rFonts w:ascii="Sylfaen" w:hAnsi="Sylfaen"/>
          <w:sz w:val="18"/>
          <w:szCs w:val="18"/>
          <w:lang w:val="ka-GE"/>
        </w:rPr>
        <w:t xml:space="preserve"> </w:t>
      </w:r>
    </w:p>
    <w:p w:rsidR="0088720E" w:rsidRPr="00C76EB8" w:rsidRDefault="0088720E" w:rsidP="00C76EB8">
      <w:pPr>
        <w:pBdr>
          <w:bottom w:val="single" w:sz="4" w:space="1" w:color="auto"/>
        </w:pBdr>
        <w:jc w:val="center"/>
        <w:rPr>
          <w:rFonts w:ascii="Sylfaen" w:hAnsi="Sylfaen"/>
          <w:sz w:val="18"/>
          <w:szCs w:val="18"/>
        </w:rPr>
      </w:pPr>
    </w:p>
    <w:tbl>
      <w:tblPr>
        <w:tblW w:w="13770" w:type="dxa"/>
        <w:tblInd w:w="-635" w:type="dxa"/>
        <w:tblLayout w:type="fixed"/>
        <w:tblLook w:val="04A0" w:firstRow="1" w:lastRow="0" w:firstColumn="1" w:lastColumn="0" w:noHBand="0" w:noVBand="1"/>
      </w:tblPr>
      <w:tblGrid>
        <w:gridCol w:w="4140"/>
        <w:gridCol w:w="6120"/>
        <w:gridCol w:w="3510"/>
      </w:tblGrid>
      <w:tr w:rsidR="00D97B28" w:rsidRPr="00EE5DEA" w:rsidTr="00A3079B">
        <w:trPr>
          <w:trHeight w:hRule="exact" w:val="1000"/>
          <w:tblHeader/>
        </w:trPr>
        <w:tc>
          <w:tcPr>
            <w:tcW w:w="414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97B28" w:rsidRPr="00C76EB8" w:rsidRDefault="00D97B28" w:rsidP="0088720E">
            <w:pPr>
              <w:spacing w:after="0" w:line="240" w:lineRule="auto"/>
              <w:jc w:val="center"/>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საჭირო ინფორმაცია</w:t>
            </w:r>
          </w:p>
        </w:tc>
        <w:tc>
          <w:tcPr>
            <w:tcW w:w="6120" w:type="dxa"/>
            <w:tcBorders>
              <w:top w:val="single" w:sz="4" w:space="0" w:color="auto"/>
              <w:left w:val="nil"/>
              <w:bottom w:val="single" w:sz="4" w:space="0" w:color="auto"/>
              <w:right w:val="single" w:sz="4" w:space="0" w:color="auto"/>
            </w:tcBorders>
            <w:shd w:val="clear" w:color="000000" w:fill="D9D9D9"/>
            <w:vAlign w:val="center"/>
            <w:hideMark/>
          </w:tcPr>
          <w:p w:rsidR="00D97B28" w:rsidRPr="00C76EB8" w:rsidRDefault="00D97B28" w:rsidP="0088720E">
            <w:pPr>
              <w:spacing w:after="0" w:line="240" w:lineRule="auto"/>
              <w:jc w:val="center"/>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პასუხი</w:t>
            </w:r>
          </w:p>
        </w:tc>
        <w:tc>
          <w:tcPr>
            <w:tcW w:w="3510" w:type="dxa"/>
            <w:tcBorders>
              <w:top w:val="single" w:sz="4" w:space="0" w:color="auto"/>
              <w:left w:val="nil"/>
              <w:bottom w:val="single" w:sz="4" w:space="0" w:color="auto"/>
              <w:right w:val="single" w:sz="4" w:space="0" w:color="auto"/>
            </w:tcBorders>
            <w:shd w:val="clear" w:color="000000" w:fill="D9D9D9"/>
            <w:vAlign w:val="center"/>
            <w:hideMark/>
          </w:tcPr>
          <w:p w:rsidR="00D97B28" w:rsidRPr="00C76EB8" w:rsidRDefault="00D97B28" w:rsidP="0088720E">
            <w:pPr>
              <w:spacing w:after="0" w:line="240" w:lineRule="auto"/>
              <w:ind w:left="-100" w:firstLine="100"/>
              <w:jc w:val="center"/>
              <w:rPr>
                <w:rFonts w:ascii="Sylfaen" w:eastAsia="Times New Roman" w:hAnsi="Sylfaen" w:cs="Calibri"/>
                <w:b/>
                <w:bCs/>
                <w:color w:val="000000"/>
                <w:sz w:val="18"/>
                <w:szCs w:val="18"/>
                <w:lang w:val="ka-GE"/>
              </w:rPr>
            </w:pPr>
            <w:r w:rsidRPr="00C76EB8">
              <w:rPr>
                <w:rFonts w:ascii="Sylfaen" w:eastAsia="Times New Roman" w:hAnsi="Sylfaen" w:cs="Calibri"/>
                <w:b/>
                <w:bCs/>
                <w:color w:val="000000"/>
                <w:sz w:val="18"/>
                <w:szCs w:val="18"/>
                <w:lang w:val="ka-GE"/>
              </w:rPr>
              <w:t xml:space="preserve">მტკიცებულებათა წყარო  </w:t>
            </w:r>
          </w:p>
          <w:p w:rsidR="00D97B28" w:rsidRPr="00C76EB8" w:rsidRDefault="00D97B28" w:rsidP="00A902A9">
            <w:pPr>
              <w:spacing w:after="0" w:line="240" w:lineRule="auto"/>
              <w:ind w:left="-100" w:firstLine="100"/>
              <w:jc w:val="center"/>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დამატებითი კომენტარები</w:t>
            </w:r>
          </w:p>
        </w:tc>
      </w:tr>
      <w:tr w:rsidR="00D97B28" w:rsidRPr="00EE5DEA"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D97B28" w:rsidRPr="00C76EB8" w:rsidRDefault="00D97B28" w:rsidP="0088720E">
            <w:pPr>
              <w:spacing w:after="0" w:line="240" w:lineRule="auto"/>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A.    ძირითადი ინფორმაცია</w:t>
            </w:r>
          </w:p>
        </w:tc>
      </w:tr>
      <w:tr w:rsidR="00965833" w:rsidRPr="003009DC" w:rsidTr="00965833">
        <w:trPr>
          <w:trHeight w:hRule="exact" w:val="2248"/>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1.     პროექტის დასახელება</w:t>
            </w:r>
          </w:p>
        </w:tc>
        <w:tc>
          <w:tcPr>
            <w:tcW w:w="6120" w:type="dxa"/>
            <w:tcBorders>
              <w:top w:val="nil"/>
              <w:left w:val="nil"/>
              <w:bottom w:val="single" w:sz="4" w:space="0" w:color="auto"/>
              <w:right w:val="single" w:sz="4" w:space="0" w:color="auto"/>
            </w:tcBorders>
            <w:shd w:val="clear" w:color="auto" w:fill="auto"/>
            <w:vAlign w:val="center"/>
            <w:hideMark/>
          </w:tcPr>
          <w:p w:rsidR="00965833" w:rsidRPr="008E272C" w:rsidRDefault="008E272C" w:rsidP="008E272C">
            <w:pPr>
              <w:spacing w:after="0" w:line="240" w:lineRule="auto"/>
              <w:jc w:val="both"/>
              <w:rPr>
                <w:rFonts w:ascii="Sylfaen" w:eastAsia="Times New Roman" w:hAnsi="Sylfaen" w:cs="Calibri"/>
                <w:b/>
                <w:color w:val="000000"/>
                <w:sz w:val="18"/>
                <w:szCs w:val="18"/>
                <w:lang w:val="ka-GE"/>
              </w:rPr>
            </w:pPr>
            <w:r w:rsidRPr="008E272C">
              <w:rPr>
                <w:rFonts w:ascii="Sylfaen" w:eastAsia="Times New Roman" w:hAnsi="Sylfaen" w:cs="Calibri"/>
                <w:color w:val="000000"/>
                <w:sz w:val="18"/>
                <w:szCs w:val="18"/>
                <w:lang w:val="ka-GE"/>
              </w:rPr>
              <w:t>მემული</w:t>
            </w:r>
            <w:r w:rsidR="00965833" w:rsidRPr="008E272C">
              <w:rPr>
                <w:rFonts w:ascii="Sylfaen" w:eastAsia="Times New Roman" w:hAnsi="Sylfaen" w:cs="Calibri"/>
                <w:color w:val="000000"/>
                <w:sz w:val="18"/>
                <w:szCs w:val="18"/>
                <w:lang w:val="ka-GE"/>
              </w:rPr>
              <w:t xml:space="preserve"> ჰესი</w:t>
            </w:r>
            <w:r w:rsidR="00965833" w:rsidRPr="008E272C" w:rsidDel="003E219C">
              <w:rPr>
                <w:rFonts w:ascii="Sylfaen" w:eastAsia="Times New Roman" w:hAnsi="Sylfaen" w:cs="Calibri"/>
                <w:color w:val="000000"/>
                <w:sz w:val="18"/>
                <w:szCs w:val="18"/>
                <w:lang w:val="ka-GE"/>
              </w:rPr>
              <w:t xml:space="preserve"> </w:t>
            </w:r>
          </w:p>
        </w:tc>
        <w:tc>
          <w:tcPr>
            <w:tcW w:w="3510" w:type="dxa"/>
            <w:tcBorders>
              <w:top w:val="nil"/>
              <w:left w:val="nil"/>
              <w:bottom w:val="single" w:sz="4" w:space="0" w:color="auto"/>
              <w:right w:val="single" w:sz="4" w:space="0" w:color="auto"/>
            </w:tcBorders>
            <w:shd w:val="clear" w:color="auto" w:fill="auto"/>
            <w:vAlign w:val="center"/>
          </w:tcPr>
          <w:p w:rsidR="00965833" w:rsidRPr="008E272C" w:rsidRDefault="00965833" w:rsidP="008E272C">
            <w:pPr>
              <w:spacing w:after="0" w:line="240" w:lineRule="auto"/>
              <w:jc w:val="both"/>
              <w:rPr>
                <w:rFonts w:ascii="Sylfaen" w:eastAsia="Times New Roman" w:hAnsi="Sylfaen" w:cs="Calibri"/>
                <w:sz w:val="18"/>
                <w:szCs w:val="18"/>
                <w:lang w:val="ka-GE"/>
              </w:rPr>
            </w:pPr>
            <w:r w:rsidRPr="008E272C">
              <w:rPr>
                <w:rFonts w:ascii="Sylfaen" w:eastAsia="Times New Roman" w:hAnsi="Sylfaen" w:cs="Calibri"/>
                <w:sz w:val="18"/>
                <w:szCs w:val="18"/>
                <w:lang w:val="ka-GE"/>
              </w:rPr>
              <w:t xml:space="preserve">საქართველოს ეკონომიკისა და მდგრადი განვითარების სამინისტროს ენერგეტიკული პოლიტიკისა და საინვესტიციო პროექტების დეპარტამენტის უფროსი, პირველადი სტრუქტურული ერთეულის ხელმძღვანელის თორნიკე ყაზარაშვილის 2020 წლის </w:t>
            </w:r>
            <w:r w:rsidR="008E272C" w:rsidRPr="008E272C">
              <w:rPr>
                <w:rFonts w:ascii="Sylfaen" w:eastAsia="Times New Roman" w:hAnsi="Sylfaen" w:cs="Calibri"/>
                <w:sz w:val="18"/>
                <w:szCs w:val="18"/>
                <w:lang w:val="ka-GE"/>
              </w:rPr>
              <w:t>26</w:t>
            </w:r>
            <w:r w:rsidRPr="008E272C">
              <w:rPr>
                <w:rFonts w:ascii="Sylfaen" w:eastAsia="Times New Roman" w:hAnsi="Sylfaen" w:cs="Calibri"/>
                <w:sz w:val="18"/>
                <w:szCs w:val="18"/>
                <w:lang w:val="ka-GE"/>
              </w:rPr>
              <w:t xml:space="preserve"> ნოემბრის </w:t>
            </w:r>
            <w:r w:rsidRPr="008E272C">
              <w:rPr>
                <w:rFonts w:ascii="Sylfaen" w:eastAsia="Times New Roman" w:hAnsi="Sylfaen" w:cs="Calibri"/>
                <w:sz w:val="18"/>
                <w:szCs w:val="18"/>
              </w:rPr>
              <w:t>#</w:t>
            </w:r>
            <w:r w:rsidRPr="008E272C">
              <w:rPr>
                <w:rFonts w:ascii="Sylfaen" w:eastAsia="Times New Roman" w:hAnsi="Sylfaen" w:cs="Calibri"/>
                <w:sz w:val="18"/>
                <w:szCs w:val="18"/>
                <w:lang w:val="ka-GE"/>
              </w:rPr>
              <w:t>3</w:t>
            </w:r>
            <w:r w:rsidR="008E272C" w:rsidRPr="008E272C">
              <w:rPr>
                <w:rFonts w:ascii="Sylfaen" w:eastAsia="Times New Roman" w:hAnsi="Sylfaen" w:cs="Calibri"/>
                <w:sz w:val="18"/>
                <w:szCs w:val="18"/>
                <w:lang w:val="ka-GE"/>
              </w:rPr>
              <w:t>163</w:t>
            </w:r>
            <w:r w:rsidRPr="008E272C">
              <w:rPr>
                <w:rFonts w:ascii="Sylfaen" w:eastAsia="Times New Roman" w:hAnsi="Sylfaen" w:cs="Calibri"/>
                <w:sz w:val="18"/>
                <w:szCs w:val="18"/>
              </w:rPr>
              <w:t xml:space="preserve"> </w:t>
            </w:r>
            <w:r w:rsidRPr="008E272C">
              <w:rPr>
                <w:rFonts w:ascii="Sylfaen" w:eastAsia="Times New Roman" w:hAnsi="Sylfaen" w:cs="Calibri"/>
                <w:sz w:val="18"/>
                <w:szCs w:val="18"/>
                <w:lang w:val="ka-GE"/>
              </w:rPr>
              <w:t>მოხსენებითი ბარათი</w:t>
            </w:r>
          </w:p>
        </w:tc>
      </w:tr>
      <w:tr w:rsidR="00965833" w:rsidRPr="00EE5DEA" w:rsidTr="00A3079B">
        <w:trPr>
          <w:trHeight w:hRule="exact" w:val="2518"/>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2.     პროექტის წარმდგენი დაწესებულება/უწყება</w:t>
            </w:r>
          </w:p>
        </w:tc>
        <w:tc>
          <w:tcPr>
            <w:tcW w:w="6120" w:type="dxa"/>
            <w:tcBorders>
              <w:top w:val="nil"/>
              <w:left w:val="nil"/>
              <w:bottom w:val="single" w:sz="4" w:space="0" w:color="auto"/>
              <w:right w:val="single" w:sz="4" w:space="0" w:color="auto"/>
            </w:tcBorders>
            <w:shd w:val="clear" w:color="auto" w:fill="auto"/>
            <w:vAlign w:val="center"/>
            <w:hideMark/>
          </w:tcPr>
          <w:p w:rsidR="00965833" w:rsidRPr="008E272C" w:rsidRDefault="00965833" w:rsidP="00965833">
            <w:pPr>
              <w:spacing w:after="0" w:line="240" w:lineRule="auto"/>
              <w:jc w:val="both"/>
              <w:rPr>
                <w:rFonts w:ascii="Sylfaen" w:eastAsia="Times New Roman" w:hAnsi="Sylfaen" w:cs="Calibri"/>
                <w:b/>
                <w:color w:val="000000"/>
                <w:sz w:val="18"/>
                <w:szCs w:val="18"/>
              </w:rPr>
            </w:pPr>
            <w:r w:rsidRPr="008E272C">
              <w:rPr>
                <w:rFonts w:ascii="Sylfaen" w:eastAsia="Times New Roman" w:hAnsi="Sylfaen" w:cs="Calibri"/>
                <w:color w:val="000000"/>
                <w:sz w:val="18"/>
                <w:szCs w:val="18"/>
                <w:lang w:val="ka-GE"/>
              </w:rPr>
              <w:t>საქართველოს ეკონომიკისა და მდგრადი განვითარების სამინისტრო</w:t>
            </w:r>
          </w:p>
        </w:tc>
        <w:tc>
          <w:tcPr>
            <w:tcW w:w="3510" w:type="dxa"/>
            <w:tcBorders>
              <w:top w:val="nil"/>
              <w:left w:val="nil"/>
              <w:bottom w:val="single" w:sz="4" w:space="0" w:color="auto"/>
              <w:right w:val="single" w:sz="4" w:space="0" w:color="auto"/>
            </w:tcBorders>
            <w:shd w:val="clear" w:color="auto" w:fill="auto"/>
            <w:vAlign w:val="center"/>
            <w:hideMark/>
          </w:tcPr>
          <w:p w:rsidR="00965833" w:rsidRPr="008E272C" w:rsidRDefault="00965833" w:rsidP="008E272C">
            <w:pPr>
              <w:spacing w:after="0" w:line="240" w:lineRule="auto"/>
              <w:jc w:val="both"/>
              <w:rPr>
                <w:rFonts w:ascii="Sylfaen" w:eastAsia="Times New Roman" w:hAnsi="Sylfaen" w:cs="Calibri"/>
                <w:sz w:val="18"/>
                <w:szCs w:val="18"/>
                <w:lang w:val="ka-GE"/>
              </w:rPr>
            </w:pPr>
            <w:r w:rsidRPr="008E272C">
              <w:rPr>
                <w:rFonts w:ascii="Sylfaen" w:eastAsia="Times New Roman" w:hAnsi="Sylfaen" w:cs="Calibri"/>
                <w:sz w:val="18"/>
                <w:szCs w:val="18"/>
                <w:lang w:val="ka-GE"/>
              </w:rPr>
              <w:t xml:space="preserve">საქართველოს ეკონომიკისა და მდგრადი განვითარების სამინისტროს ენერგეტიკული პოლიტიკისა და საინვესტიციო პროექტების დეპარტამენტის უფროსი, პირველადი სტრუქტურული ერთეულის ხელმძღვანელის თორნიკე ყაზარაშვილის 2020 წლის </w:t>
            </w:r>
            <w:r w:rsidR="008E272C" w:rsidRPr="008E272C">
              <w:rPr>
                <w:rFonts w:ascii="Sylfaen" w:eastAsia="Times New Roman" w:hAnsi="Sylfaen" w:cs="Calibri"/>
                <w:sz w:val="18"/>
                <w:szCs w:val="18"/>
                <w:lang w:val="ka-GE"/>
              </w:rPr>
              <w:t>26</w:t>
            </w:r>
            <w:r w:rsidRPr="008E272C">
              <w:rPr>
                <w:rFonts w:ascii="Sylfaen" w:eastAsia="Times New Roman" w:hAnsi="Sylfaen" w:cs="Calibri"/>
                <w:sz w:val="18"/>
                <w:szCs w:val="18"/>
                <w:lang w:val="ka-GE"/>
              </w:rPr>
              <w:t xml:space="preserve"> ნოემბრის </w:t>
            </w:r>
            <w:r w:rsidRPr="008E272C">
              <w:rPr>
                <w:rFonts w:ascii="Sylfaen" w:eastAsia="Times New Roman" w:hAnsi="Sylfaen" w:cs="Calibri"/>
                <w:sz w:val="18"/>
                <w:szCs w:val="18"/>
              </w:rPr>
              <w:t>#</w:t>
            </w:r>
            <w:r w:rsidRPr="008E272C">
              <w:rPr>
                <w:rFonts w:ascii="Sylfaen" w:eastAsia="Times New Roman" w:hAnsi="Sylfaen" w:cs="Calibri"/>
                <w:sz w:val="18"/>
                <w:szCs w:val="18"/>
                <w:lang w:val="ka-GE"/>
              </w:rPr>
              <w:t>3</w:t>
            </w:r>
            <w:r w:rsidR="008E272C" w:rsidRPr="008E272C">
              <w:rPr>
                <w:rFonts w:ascii="Sylfaen" w:eastAsia="Times New Roman" w:hAnsi="Sylfaen" w:cs="Calibri"/>
                <w:sz w:val="18"/>
                <w:szCs w:val="18"/>
                <w:lang w:val="ka-GE"/>
              </w:rPr>
              <w:t>163</w:t>
            </w:r>
            <w:r w:rsidRPr="008E272C">
              <w:rPr>
                <w:rFonts w:ascii="Sylfaen" w:eastAsia="Times New Roman" w:hAnsi="Sylfaen" w:cs="Calibri"/>
                <w:sz w:val="18"/>
                <w:szCs w:val="18"/>
              </w:rPr>
              <w:t xml:space="preserve"> </w:t>
            </w:r>
            <w:r w:rsidRPr="008E272C">
              <w:rPr>
                <w:rFonts w:ascii="Sylfaen" w:eastAsia="Times New Roman" w:hAnsi="Sylfaen" w:cs="Calibri"/>
                <w:sz w:val="18"/>
                <w:szCs w:val="18"/>
                <w:lang w:val="ka-GE"/>
              </w:rPr>
              <w:t>მოხსენებითი ბარათი</w:t>
            </w:r>
          </w:p>
        </w:tc>
      </w:tr>
      <w:tr w:rsidR="00965833" w:rsidRPr="00EE5DEA" w:rsidTr="00A3079B">
        <w:trPr>
          <w:trHeight w:hRule="exact" w:val="4426"/>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3.   </w:t>
            </w:r>
            <w:r w:rsidRPr="0084736B">
              <w:rPr>
                <w:rFonts w:ascii="Sylfaen" w:eastAsia="Times New Roman" w:hAnsi="Sylfaen" w:cs="Calibri"/>
                <w:color w:val="000000"/>
                <w:sz w:val="18"/>
                <w:szCs w:val="18"/>
                <w:lang w:val="ka-GE"/>
              </w:rPr>
              <w:t>პროექტის წარმდგენ</w:t>
            </w:r>
            <w:r w:rsidRPr="00C76EB8">
              <w:rPr>
                <w:rFonts w:ascii="Sylfaen" w:eastAsia="Times New Roman" w:hAnsi="Sylfaen" w:cs="Calibri"/>
                <w:color w:val="000000"/>
                <w:sz w:val="18"/>
                <w:szCs w:val="18"/>
                <w:lang w:val="ka-GE"/>
              </w:rPr>
              <w:t xml:space="preserve"> დაწესებულება</w:t>
            </w:r>
            <w:r>
              <w:rPr>
                <w:rFonts w:ascii="Sylfaen" w:eastAsia="Times New Roman" w:hAnsi="Sylfaen" w:cs="Calibri"/>
                <w:color w:val="000000"/>
                <w:sz w:val="18"/>
                <w:szCs w:val="18"/>
                <w:lang w:val="ka-GE"/>
              </w:rPr>
              <w:t>ში</w:t>
            </w:r>
            <w:r w:rsidRPr="00C76EB8">
              <w:rPr>
                <w:rFonts w:ascii="Sylfaen" w:eastAsia="Times New Roman" w:hAnsi="Sylfaen" w:cs="Calibri"/>
                <w:color w:val="000000"/>
                <w:sz w:val="18"/>
                <w:szCs w:val="18"/>
                <w:lang w:val="ka-GE"/>
              </w:rPr>
              <w:t>/უწყება</w:t>
            </w:r>
            <w:r>
              <w:rPr>
                <w:rFonts w:ascii="Sylfaen" w:eastAsia="Times New Roman" w:hAnsi="Sylfaen" w:cs="Calibri"/>
                <w:color w:val="000000"/>
                <w:sz w:val="18"/>
                <w:szCs w:val="18"/>
                <w:lang w:val="ka-GE"/>
              </w:rPr>
              <w:t>ში</w:t>
            </w:r>
            <w:r w:rsidRPr="00C76EB8">
              <w:rPr>
                <w:rFonts w:ascii="Sylfaen" w:eastAsia="Times New Roman" w:hAnsi="Sylfaen" w:cs="Calibri"/>
                <w:color w:val="000000"/>
                <w:sz w:val="18"/>
                <w:szCs w:val="18"/>
                <w:lang w:val="ka-GE"/>
              </w:rPr>
              <w:t xml:space="preserve">  პროექტ</w:t>
            </w:r>
            <w:r>
              <w:rPr>
                <w:rFonts w:ascii="Sylfaen" w:eastAsia="Times New Roman" w:hAnsi="Sylfaen" w:cs="Calibri"/>
                <w:color w:val="000000"/>
                <w:sz w:val="18"/>
                <w:szCs w:val="18"/>
                <w:lang w:val="ka-GE"/>
              </w:rPr>
              <w:t xml:space="preserve">ზე პასუხისმგებელი პირი </w:t>
            </w:r>
          </w:p>
        </w:tc>
        <w:tc>
          <w:tcPr>
            <w:tcW w:w="612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jc w:val="both"/>
              <w:rPr>
                <w:rFonts w:ascii="Sylfaen" w:eastAsia="Times New Roman" w:hAnsi="Sylfaen" w:cs="Calibri"/>
                <w:color w:val="000000"/>
                <w:sz w:val="18"/>
                <w:szCs w:val="18"/>
              </w:rPr>
            </w:pPr>
            <w:r>
              <w:rPr>
                <w:rFonts w:ascii="Sylfaen" w:eastAsia="Times New Roman" w:hAnsi="Sylfaen" w:cs="Calibri"/>
                <w:color w:val="000000"/>
                <w:sz w:val="18"/>
                <w:szCs w:val="18"/>
                <w:lang w:val="ka-GE"/>
              </w:rPr>
              <w:t xml:space="preserve">ენერგეტიკული პოლიტიკისა და </w:t>
            </w:r>
            <w:r w:rsidRPr="00A3079B">
              <w:rPr>
                <w:rFonts w:ascii="Sylfaen" w:eastAsia="Times New Roman" w:hAnsi="Sylfaen" w:cs="Calibri"/>
                <w:sz w:val="18"/>
                <w:szCs w:val="18"/>
                <w:lang w:val="ka-GE"/>
              </w:rPr>
              <w:t xml:space="preserve">საინვესტიციო პროექტების </w:t>
            </w:r>
            <w:r>
              <w:rPr>
                <w:rFonts w:ascii="Sylfaen" w:eastAsia="Times New Roman" w:hAnsi="Sylfaen" w:cs="Calibri"/>
                <w:color w:val="000000"/>
                <w:sz w:val="18"/>
                <w:szCs w:val="18"/>
                <w:lang w:val="ka-GE"/>
              </w:rPr>
              <w:t xml:space="preserve">დეპარტამენტის უფროსი </w:t>
            </w:r>
          </w:p>
        </w:tc>
        <w:tc>
          <w:tcPr>
            <w:tcW w:w="3510" w:type="dxa"/>
            <w:tcBorders>
              <w:top w:val="nil"/>
              <w:left w:val="nil"/>
              <w:bottom w:val="single" w:sz="4" w:space="0" w:color="auto"/>
              <w:right w:val="single" w:sz="4" w:space="0" w:color="auto"/>
            </w:tcBorders>
            <w:shd w:val="clear" w:color="auto" w:fill="auto"/>
            <w:vAlign w:val="center"/>
            <w:hideMark/>
          </w:tcPr>
          <w:p w:rsidR="00965833" w:rsidRPr="00DC4BF5" w:rsidRDefault="00965833" w:rsidP="00965833">
            <w:pPr>
              <w:spacing w:after="0" w:line="240" w:lineRule="auto"/>
              <w:jc w:val="both"/>
              <w:rPr>
                <w:rFonts w:ascii="Sylfaen" w:eastAsia="Times New Roman" w:hAnsi="Sylfaen" w:cs="Calibri"/>
                <w:color w:val="000000"/>
                <w:sz w:val="18"/>
                <w:szCs w:val="18"/>
                <w:lang w:val="ka-GE"/>
              </w:rPr>
            </w:pPr>
            <w:r w:rsidRPr="0081600A">
              <w:rPr>
                <w:rFonts w:ascii="Sylfaen" w:eastAsia="Times New Roman" w:hAnsi="Sylfaen" w:cs="Calibri"/>
                <w:sz w:val="18"/>
                <w:szCs w:val="18"/>
                <w:lang w:val="ka-GE"/>
              </w:rPr>
              <w:t>საქართველოს მთავრობის</w:t>
            </w:r>
            <w:r>
              <w:rPr>
                <w:rFonts w:ascii="Sylfaen" w:eastAsia="Times New Roman" w:hAnsi="Sylfaen" w:cs="Calibri"/>
                <w:sz w:val="18"/>
                <w:szCs w:val="18"/>
                <w:lang w:val="ka-GE"/>
              </w:rPr>
              <w:t xml:space="preserve"> 2016 წლის 11 თებერვლის</w:t>
            </w:r>
            <w:r w:rsidRPr="0081600A">
              <w:rPr>
                <w:rFonts w:ascii="Sylfaen" w:eastAsia="Times New Roman" w:hAnsi="Sylfaen" w:cs="Calibri"/>
                <w:sz w:val="18"/>
                <w:szCs w:val="18"/>
                <w:lang w:val="ka-GE"/>
              </w:rPr>
              <w:t xml:space="preserve"> </w:t>
            </w:r>
            <w:r w:rsidRPr="0081600A">
              <w:rPr>
                <w:rFonts w:ascii="Sylfaen" w:eastAsia="Times New Roman" w:hAnsi="Sylfaen" w:cs="Calibri"/>
                <w:sz w:val="18"/>
                <w:szCs w:val="18"/>
                <w:lang w:val="ru-RU"/>
              </w:rPr>
              <w:t>№</w:t>
            </w:r>
            <w:r w:rsidRPr="0081600A">
              <w:rPr>
                <w:rFonts w:ascii="Sylfaen" w:eastAsia="Times New Roman" w:hAnsi="Sylfaen" w:cs="Calibri"/>
                <w:sz w:val="18"/>
                <w:szCs w:val="18"/>
                <w:lang w:val="ka-GE"/>
              </w:rPr>
              <w:t>70</w:t>
            </w:r>
            <w:r>
              <w:rPr>
                <w:rFonts w:ascii="Sylfaen" w:eastAsia="Times New Roman" w:hAnsi="Sylfaen" w:cs="Calibri"/>
                <w:sz w:val="18"/>
                <w:szCs w:val="18"/>
                <w:lang w:val="ka-GE"/>
              </w:rPr>
              <w:t xml:space="preserve"> </w:t>
            </w:r>
            <w:r w:rsidRPr="0081600A">
              <w:rPr>
                <w:rFonts w:ascii="Sylfaen" w:eastAsia="Times New Roman" w:hAnsi="Sylfaen" w:cs="Calibri"/>
                <w:sz w:val="18"/>
                <w:szCs w:val="18"/>
                <w:lang w:val="ka-GE"/>
              </w:rPr>
              <w:t>დადგენილებ</w:t>
            </w:r>
            <w:r>
              <w:rPr>
                <w:rFonts w:ascii="Sylfaen" w:eastAsia="Times New Roman" w:hAnsi="Sylfaen" w:cs="Calibri"/>
                <w:sz w:val="18"/>
                <w:szCs w:val="18"/>
                <w:lang w:val="ka-GE"/>
              </w:rPr>
              <w:t>ით დამტკიცებული</w:t>
            </w:r>
            <w:r w:rsidRPr="0081600A">
              <w:rPr>
                <w:rFonts w:ascii="Sylfaen" w:eastAsia="Times New Roman" w:hAnsi="Sylfaen" w:cs="Calibri"/>
                <w:sz w:val="18"/>
                <w:szCs w:val="18"/>
                <w:lang w:val="ka-GE"/>
              </w:rPr>
              <w:t xml:space="preserve"> „</w:t>
            </w:r>
            <w:r w:rsidRPr="0081600A">
              <w:rPr>
                <w:rFonts w:ascii="Sylfaen" w:eastAsia="Times New Roman" w:hAnsi="Sylfaen" w:cs="Calibri"/>
                <w:color w:val="000000"/>
                <w:sz w:val="18"/>
                <w:szCs w:val="18"/>
                <w:lang w:val="ka-GE"/>
              </w:rPr>
              <w:t>საქართველოს ეკონომიკისა და მდგრადი განვითარების სამინისტროს დებუ</w:t>
            </w:r>
            <w:r w:rsidRPr="00A3079B">
              <w:rPr>
                <w:rFonts w:ascii="Sylfaen" w:eastAsia="Times New Roman" w:hAnsi="Sylfaen" w:cs="Calibri"/>
                <w:sz w:val="18"/>
                <w:szCs w:val="18"/>
                <w:lang w:val="ka-GE"/>
              </w:rPr>
              <w:t>ლების“ მე-7 მუხლის „ხ“ პუნქტის თანახმად, ენერგეტიკული პოლიტიკისა და საინვესტიციო პროექტების დეპარტამენტი ახორციელებს ენერგეტიკული ობიექტების ენერგეტიკული ობიექტების საპროექტო, სამშენებლო-სამონტაჟო, სარეაბილიტაციო, სარეკონსტრუქციო საქმიანობის დოკუმენტების განხილვა</w:t>
            </w:r>
            <w:r>
              <w:rPr>
                <w:rFonts w:ascii="Sylfaen" w:eastAsia="Times New Roman" w:hAnsi="Sylfaen" w:cs="Calibri"/>
                <w:sz w:val="18"/>
                <w:szCs w:val="18"/>
                <w:lang w:val="ka-GE"/>
              </w:rPr>
              <w:t>ს</w:t>
            </w:r>
            <w:r w:rsidRPr="00A3079B">
              <w:rPr>
                <w:rFonts w:ascii="Sylfaen" w:eastAsia="Times New Roman" w:hAnsi="Sylfaen" w:cs="Calibri"/>
                <w:sz w:val="18"/>
                <w:szCs w:val="18"/>
                <w:lang w:val="ka-GE"/>
              </w:rPr>
              <w:t>, განხორციელების უზრუნველყოფა</w:t>
            </w:r>
            <w:r>
              <w:rPr>
                <w:rFonts w:ascii="Sylfaen" w:eastAsia="Times New Roman" w:hAnsi="Sylfaen" w:cs="Calibri"/>
                <w:sz w:val="18"/>
                <w:szCs w:val="18"/>
                <w:lang w:val="ka-GE"/>
              </w:rPr>
              <w:t>სა</w:t>
            </w:r>
            <w:r w:rsidRPr="00A3079B">
              <w:rPr>
                <w:rFonts w:ascii="Sylfaen" w:eastAsia="Times New Roman" w:hAnsi="Sylfaen" w:cs="Calibri"/>
                <w:sz w:val="18"/>
                <w:szCs w:val="18"/>
                <w:lang w:val="ka-GE"/>
              </w:rPr>
              <w:t xml:space="preserve"> და მონიტორინგ</w:t>
            </w:r>
            <w:r>
              <w:rPr>
                <w:rFonts w:ascii="Sylfaen" w:eastAsia="Times New Roman" w:hAnsi="Sylfaen" w:cs="Calibri"/>
                <w:sz w:val="18"/>
                <w:szCs w:val="18"/>
                <w:lang w:val="ka-GE"/>
              </w:rPr>
              <w:t>ს</w:t>
            </w:r>
            <w:r w:rsidRPr="00A3079B">
              <w:rPr>
                <w:rFonts w:ascii="Sylfaen" w:eastAsia="Times New Roman" w:hAnsi="Sylfaen" w:cs="Calibri"/>
                <w:sz w:val="18"/>
                <w:szCs w:val="18"/>
                <w:lang w:val="ka-GE"/>
              </w:rPr>
              <w:t>;</w:t>
            </w:r>
          </w:p>
        </w:tc>
      </w:tr>
      <w:tr w:rsidR="00965833" w:rsidRPr="00EE5DEA" w:rsidTr="00A3079B">
        <w:trPr>
          <w:trHeight w:hRule="exact" w:val="1276"/>
        </w:trPr>
        <w:tc>
          <w:tcPr>
            <w:tcW w:w="4140" w:type="dxa"/>
            <w:tcBorders>
              <w:top w:val="nil"/>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lastRenderedPageBreak/>
              <w:t xml:space="preserve">4. პროექტზე პასუხისმგებელი </w:t>
            </w:r>
            <w:r>
              <w:rPr>
                <w:rFonts w:ascii="Sylfaen" w:eastAsia="Times New Roman" w:hAnsi="Sylfaen" w:cs="Calibri"/>
                <w:color w:val="000000"/>
                <w:sz w:val="18"/>
                <w:szCs w:val="18"/>
                <w:lang w:val="ka-GE"/>
              </w:rPr>
              <w:t>დაწესებულება/უწყება (იმ შემთხვევაში, თუ განსხვავდება პროექტის წარმდგენი დაწესებულებისგან/უწყებისგან)</w:t>
            </w:r>
          </w:p>
        </w:tc>
        <w:tc>
          <w:tcPr>
            <w:tcW w:w="612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 xml:space="preserve">ენერგეტიკული პოლიტიკისა და </w:t>
            </w:r>
            <w:r w:rsidRPr="00A3079B">
              <w:rPr>
                <w:rFonts w:ascii="Sylfaen" w:eastAsia="Times New Roman" w:hAnsi="Sylfaen" w:cs="Calibri"/>
                <w:sz w:val="18"/>
                <w:szCs w:val="18"/>
                <w:lang w:val="ka-GE"/>
              </w:rPr>
              <w:t>საინვესტიციო პროექტების</w:t>
            </w:r>
            <w:r>
              <w:rPr>
                <w:rFonts w:ascii="Sylfaen" w:eastAsia="Times New Roman" w:hAnsi="Sylfaen" w:cs="Calibri"/>
                <w:color w:val="000000"/>
                <w:sz w:val="18"/>
                <w:szCs w:val="18"/>
                <w:lang w:val="ka-GE"/>
              </w:rPr>
              <w:t xml:space="preserve"> დეპარტამენტი</w:t>
            </w:r>
          </w:p>
        </w:tc>
        <w:tc>
          <w:tcPr>
            <w:tcW w:w="351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r>
              <w:rPr>
                <w:rFonts w:ascii="Sylfaen" w:eastAsia="Times New Roman" w:hAnsi="Sylfaen" w:cs="Calibri"/>
                <w:sz w:val="18"/>
                <w:szCs w:val="18"/>
                <w:lang w:val="ka-GE"/>
              </w:rPr>
              <w:t>-</w:t>
            </w:r>
          </w:p>
        </w:tc>
      </w:tr>
      <w:tr w:rsidR="00965833" w:rsidRPr="00EE5DEA" w:rsidTr="00A3079B">
        <w:trPr>
          <w:trHeight w:hRule="exact" w:val="2431"/>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5. პროექტზე და მის განხორციელებაზე პასუხისმგებელი </w:t>
            </w:r>
            <w:r>
              <w:rPr>
                <w:rFonts w:ascii="Sylfaen" w:eastAsia="Times New Roman" w:hAnsi="Sylfaen" w:cs="Calibri"/>
                <w:color w:val="000000"/>
                <w:sz w:val="18"/>
                <w:szCs w:val="18"/>
                <w:lang w:val="ka-GE"/>
              </w:rPr>
              <w:t xml:space="preserve">პირი (იმ შემთხვევაში, თუ განსხვავდება პროექტის წარმდგენ დაწესებულებაში/უწყებაში </w:t>
            </w:r>
            <w:r w:rsidRPr="00C76EB8">
              <w:rPr>
                <w:rFonts w:ascii="Sylfaen" w:eastAsia="Times New Roman" w:hAnsi="Sylfaen" w:cs="Calibri"/>
                <w:color w:val="000000"/>
                <w:sz w:val="18"/>
                <w:szCs w:val="18"/>
                <w:lang w:val="ka-GE"/>
              </w:rPr>
              <w:t>პროექტ</w:t>
            </w:r>
            <w:r>
              <w:rPr>
                <w:rFonts w:ascii="Sylfaen" w:eastAsia="Times New Roman" w:hAnsi="Sylfaen" w:cs="Calibri"/>
                <w:color w:val="000000"/>
                <w:sz w:val="18"/>
                <w:szCs w:val="18"/>
                <w:lang w:val="ka-GE"/>
              </w:rPr>
              <w:t>ზე პასუხისმგებელი პირისგან)</w:t>
            </w:r>
          </w:p>
        </w:tc>
        <w:tc>
          <w:tcPr>
            <w:tcW w:w="6120" w:type="dxa"/>
            <w:tcBorders>
              <w:top w:val="nil"/>
              <w:left w:val="nil"/>
              <w:bottom w:val="single" w:sz="4" w:space="0" w:color="auto"/>
              <w:right w:val="single" w:sz="4" w:space="0" w:color="auto"/>
            </w:tcBorders>
            <w:shd w:val="clear" w:color="auto" w:fill="auto"/>
            <w:vAlign w:val="center"/>
            <w:hideMark/>
          </w:tcPr>
          <w:p w:rsidR="00965833" w:rsidRPr="00A3079B" w:rsidRDefault="00965833" w:rsidP="00965833">
            <w:pPr>
              <w:spacing w:after="0" w:line="240" w:lineRule="auto"/>
              <w:jc w:val="both"/>
              <w:rPr>
                <w:rFonts w:ascii="Sylfaen" w:eastAsia="Times New Roman" w:hAnsi="Sylfaen" w:cs="Calibri"/>
                <w:color w:val="000000"/>
                <w:sz w:val="18"/>
                <w:szCs w:val="18"/>
              </w:rPr>
            </w:pPr>
            <w:r>
              <w:rPr>
                <w:rFonts w:ascii="Sylfaen" w:eastAsia="Times New Roman" w:hAnsi="Sylfaen" w:cs="Calibri"/>
                <w:color w:val="000000"/>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r>
              <w:rPr>
                <w:rFonts w:ascii="Sylfaen" w:eastAsia="Times New Roman" w:hAnsi="Sylfaen" w:cs="Calibri"/>
                <w:sz w:val="18"/>
                <w:szCs w:val="18"/>
                <w:lang w:val="ka-GE"/>
              </w:rPr>
              <w:t>-</w:t>
            </w:r>
          </w:p>
        </w:tc>
      </w:tr>
      <w:tr w:rsidR="00965833" w:rsidRPr="00EE5DEA" w:rsidTr="00FF075E">
        <w:trPr>
          <w:trHeight w:hRule="exact" w:val="765"/>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B.    პროექტის არსი და მისი განხორციელების საჭიროების შეფასება</w:t>
            </w:r>
          </w:p>
        </w:tc>
      </w:tr>
      <w:tr w:rsidR="00965833" w:rsidRPr="00EE5DEA"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a.     </w:t>
            </w:r>
            <w:r w:rsidRPr="00C76EB8">
              <w:rPr>
                <w:rFonts w:ascii="Sylfaen" w:eastAsia="Times New Roman" w:hAnsi="Sylfaen" w:cs="Calibri"/>
                <w:b/>
                <w:bCs/>
                <w:i/>
                <w:iCs/>
                <w:color w:val="000000"/>
                <w:sz w:val="18"/>
                <w:szCs w:val="18"/>
                <w:lang w:val="ka-GE"/>
              </w:rPr>
              <w:t>ინტერვენციის ლოგიკა</w:t>
            </w:r>
          </w:p>
        </w:tc>
      </w:tr>
      <w:tr w:rsidR="00965833" w:rsidRPr="00031771" w:rsidTr="00A3079B">
        <w:trPr>
          <w:trHeight w:hRule="exact" w:val="7801"/>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075AE8">
              <w:rPr>
                <w:rFonts w:ascii="Sylfaen" w:eastAsia="Times New Roman" w:hAnsi="Sylfaen" w:cs="Calibri"/>
                <w:color w:val="000000"/>
                <w:sz w:val="18"/>
                <w:szCs w:val="18"/>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6120" w:type="dxa"/>
            <w:tcBorders>
              <w:top w:val="nil"/>
              <w:left w:val="nil"/>
              <w:bottom w:val="single" w:sz="4" w:space="0" w:color="auto"/>
              <w:right w:val="single" w:sz="4" w:space="0" w:color="auto"/>
            </w:tcBorders>
            <w:shd w:val="clear" w:color="auto" w:fill="auto"/>
            <w:vAlign w:val="center"/>
            <w:hideMark/>
          </w:tcPr>
          <w:p w:rsidR="00965833" w:rsidRPr="00A3079B" w:rsidRDefault="00965833" w:rsidP="00965833">
            <w:pPr>
              <w:spacing w:before="120" w:after="120" w:line="276" w:lineRule="auto"/>
              <w:jc w:val="both"/>
              <w:rPr>
                <w:rFonts w:ascii="Sylfaen" w:eastAsia="Calibri" w:hAnsi="Sylfaen" w:cs="Times New Roman"/>
                <w:sz w:val="14"/>
                <w:szCs w:val="18"/>
                <w:lang w:val="ka-GE"/>
              </w:rPr>
            </w:pPr>
            <w:r w:rsidRPr="00A3079B">
              <w:rPr>
                <w:rFonts w:ascii="Sylfaen" w:eastAsia="Calibri" w:hAnsi="Sylfaen" w:cs="Times New Roman"/>
                <w:sz w:val="14"/>
                <w:szCs w:val="18"/>
                <w:lang w:val="ka-GE"/>
              </w:rPr>
              <w:t>ელექტროენერგიაზე მზარდი მოთხოვნის დაკმაყოფილება ვერ ხერხდება გენერაციის ადგილობრივი წყაროების მეშვეობით.</w:t>
            </w:r>
          </w:p>
          <w:p w:rsidR="00965833" w:rsidRPr="00A3079B" w:rsidRDefault="00965833" w:rsidP="00965833">
            <w:pPr>
              <w:spacing w:before="120" w:after="120" w:line="276" w:lineRule="auto"/>
              <w:jc w:val="both"/>
              <w:rPr>
                <w:rFonts w:ascii="Sylfaen" w:eastAsia="Calibri" w:hAnsi="Sylfaen" w:cs="Times New Roman"/>
                <w:b/>
                <w:i/>
                <w:sz w:val="14"/>
                <w:szCs w:val="18"/>
                <w:lang w:val="ka-GE"/>
              </w:rPr>
            </w:pPr>
            <w:r w:rsidRPr="00A3079B">
              <w:rPr>
                <w:rFonts w:ascii="Sylfaen" w:eastAsia="Calibri" w:hAnsi="Sylfaen" w:cs="Times New Roman"/>
                <w:b/>
                <w:sz w:val="14"/>
                <w:szCs w:val="18"/>
                <w:lang w:val="ka-GE"/>
              </w:rPr>
              <w:t>მოხმარების ზრდა 2012 წლიდან:</w:t>
            </w:r>
          </w:p>
          <w:p w:rsidR="00965833" w:rsidRPr="00A3079B" w:rsidRDefault="00965833" w:rsidP="00965833">
            <w:pPr>
              <w:spacing w:before="120" w:after="120" w:line="276" w:lineRule="auto"/>
              <w:jc w:val="both"/>
              <w:rPr>
                <w:rFonts w:ascii="Sylfaen" w:eastAsia="Calibri" w:hAnsi="Sylfaen" w:cs="Times New Roman"/>
                <w:sz w:val="14"/>
                <w:szCs w:val="18"/>
                <w:lang w:val="ka-GE"/>
              </w:rPr>
            </w:pPr>
            <w:r w:rsidRPr="004B1E6D">
              <w:rPr>
                <w:rFonts w:ascii="Calibri" w:eastAsia="Calibri" w:hAnsi="Calibri" w:cs="Times New Roman"/>
                <w:sz w:val="14"/>
                <w:szCs w:val="18"/>
              </w:rPr>
              <w:object w:dxaOrig="5055"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87pt" o:ole="">
                  <v:imagedata r:id="rId8" o:title=""/>
                </v:shape>
                <o:OLEObject Type="Embed" ProgID="PBrush" ShapeID="_x0000_i1025" DrawAspect="Content" ObjectID="_1678544948" r:id="rId9"/>
              </w:object>
            </w:r>
          </w:p>
          <w:p w:rsidR="00965833" w:rsidRPr="00A3079B" w:rsidRDefault="00965833" w:rsidP="00965833">
            <w:pPr>
              <w:spacing w:before="120" w:after="120" w:line="276" w:lineRule="auto"/>
              <w:jc w:val="both"/>
              <w:rPr>
                <w:rFonts w:ascii="Sylfaen" w:eastAsia="Calibri" w:hAnsi="Sylfaen" w:cs="Times New Roman"/>
                <w:sz w:val="14"/>
                <w:szCs w:val="18"/>
                <w:lang w:val="ka-GE"/>
              </w:rPr>
            </w:pPr>
            <w:r w:rsidRPr="00A3079B">
              <w:rPr>
                <w:rFonts w:ascii="Sylfaen" w:eastAsia="Calibri" w:hAnsi="Sylfaen" w:cs="Times New Roman"/>
                <w:sz w:val="14"/>
                <w:szCs w:val="18"/>
                <w:lang w:val="ka-GE"/>
              </w:rPr>
              <w:t xml:space="preserve">შესაბამისად, იზრდება იმპორტზე დამოკიდებულება. </w:t>
            </w:r>
          </w:p>
          <w:p w:rsidR="00965833" w:rsidRPr="00A3079B" w:rsidRDefault="00965833" w:rsidP="00965833">
            <w:pPr>
              <w:spacing w:before="120" w:after="120" w:line="276" w:lineRule="auto"/>
              <w:jc w:val="both"/>
              <w:rPr>
                <w:rFonts w:ascii="Sylfaen" w:eastAsia="Calibri" w:hAnsi="Sylfaen" w:cs="Times New Roman"/>
                <w:b/>
                <w:sz w:val="14"/>
                <w:szCs w:val="18"/>
                <w:lang w:val="ka-GE"/>
              </w:rPr>
            </w:pPr>
            <w:r w:rsidRPr="00A3079B">
              <w:rPr>
                <w:rFonts w:ascii="Sylfaen" w:eastAsia="Calibri" w:hAnsi="Sylfaen" w:cs="Times New Roman"/>
                <w:b/>
                <w:sz w:val="14"/>
                <w:szCs w:val="18"/>
                <w:lang w:val="ka-GE"/>
              </w:rPr>
              <w:t>იმპორტი წლების მიხედვით:</w:t>
            </w:r>
          </w:p>
          <w:tbl>
            <w:tblPr>
              <w:tblW w:w="5485" w:type="dxa"/>
              <w:tblLayout w:type="fixed"/>
              <w:tblLook w:val="04A0" w:firstRow="1" w:lastRow="0" w:firstColumn="1" w:lastColumn="0" w:noHBand="0" w:noVBand="1"/>
            </w:tblPr>
            <w:tblGrid>
              <w:gridCol w:w="955"/>
              <w:gridCol w:w="810"/>
              <w:gridCol w:w="810"/>
              <w:gridCol w:w="930"/>
              <w:gridCol w:w="990"/>
              <w:gridCol w:w="990"/>
            </w:tblGrid>
            <w:tr w:rsidR="00965833" w:rsidRPr="00D37703" w:rsidTr="00633D48">
              <w:trPr>
                <w:trHeight w:val="215"/>
              </w:trPr>
              <w:tc>
                <w:tcPr>
                  <w:tcW w:w="9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 </w:t>
                  </w:r>
                </w:p>
              </w:tc>
              <w:tc>
                <w:tcPr>
                  <w:tcW w:w="810" w:type="dxa"/>
                  <w:tcBorders>
                    <w:top w:val="single" w:sz="4" w:space="0" w:color="auto"/>
                    <w:left w:val="nil"/>
                    <w:bottom w:val="single" w:sz="4" w:space="0" w:color="auto"/>
                    <w:right w:val="single" w:sz="4" w:space="0" w:color="auto"/>
                  </w:tcBorders>
                  <w:shd w:val="clear" w:color="000000" w:fill="D9D9D9"/>
                  <w:noWrap/>
                  <w:vAlign w:val="bottom"/>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2015</w:t>
                  </w:r>
                </w:p>
              </w:tc>
              <w:tc>
                <w:tcPr>
                  <w:tcW w:w="810" w:type="dxa"/>
                  <w:tcBorders>
                    <w:top w:val="single" w:sz="4" w:space="0" w:color="auto"/>
                    <w:left w:val="nil"/>
                    <w:bottom w:val="single" w:sz="4" w:space="0" w:color="auto"/>
                    <w:right w:val="single" w:sz="4" w:space="0" w:color="auto"/>
                  </w:tcBorders>
                  <w:shd w:val="clear" w:color="000000" w:fill="D9D9D9"/>
                  <w:noWrap/>
                  <w:vAlign w:val="bottom"/>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2016</w:t>
                  </w:r>
                </w:p>
              </w:tc>
              <w:tc>
                <w:tcPr>
                  <w:tcW w:w="930" w:type="dxa"/>
                  <w:tcBorders>
                    <w:top w:val="single" w:sz="4" w:space="0" w:color="auto"/>
                    <w:left w:val="nil"/>
                    <w:bottom w:val="single" w:sz="4" w:space="0" w:color="auto"/>
                    <w:right w:val="single" w:sz="4" w:space="0" w:color="auto"/>
                  </w:tcBorders>
                  <w:shd w:val="clear" w:color="000000" w:fill="D9D9D9"/>
                  <w:noWrap/>
                  <w:vAlign w:val="bottom"/>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2017</w:t>
                  </w:r>
                </w:p>
              </w:tc>
              <w:tc>
                <w:tcPr>
                  <w:tcW w:w="990" w:type="dxa"/>
                  <w:tcBorders>
                    <w:top w:val="single" w:sz="4" w:space="0" w:color="auto"/>
                    <w:left w:val="nil"/>
                    <w:bottom w:val="single" w:sz="4" w:space="0" w:color="auto"/>
                    <w:right w:val="single" w:sz="4" w:space="0" w:color="auto"/>
                  </w:tcBorders>
                  <w:shd w:val="clear" w:color="000000" w:fill="D9D9D9"/>
                  <w:noWrap/>
                  <w:vAlign w:val="bottom"/>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2018</w:t>
                  </w:r>
                </w:p>
              </w:tc>
              <w:tc>
                <w:tcPr>
                  <w:tcW w:w="990" w:type="dxa"/>
                  <w:tcBorders>
                    <w:top w:val="single" w:sz="4" w:space="0" w:color="auto"/>
                    <w:left w:val="nil"/>
                    <w:bottom w:val="single" w:sz="4" w:space="0" w:color="auto"/>
                    <w:right w:val="single" w:sz="4" w:space="0" w:color="auto"/>
                  </w:tcBorders>
                  <w:shd w:val="clear" w:color="000000" w:fill="D9D9D9"/>
                  <w:noWrap/>
                  <w:vAlign w:val="bottom"/>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 xml:space="preserve">2019 </w:t>
                  </w:r>
                </w:p>
              </w:tc>
            </w:tr>
            <w:tr w:rsidR="00965833" w:rsidRPr="00D37703" w:rsidTr="00633D48">
              <w:trPr>
                <w:trHeight w:val="433"/>
              </w:trPr>
              <w:tc>
                <w:tcPr>
                  <w:tcW w:w="955" w:type="dxa"/>
                  <w:tcBorders>
                    <w:top w:val="nil"/>
                    <w:left w:val="single" w:sz="4" w:space="0" w:color="auto"/>
                    <w:bottom w:val="single" w:sz="4" w:space="0" w:color="auto"/>
                    <w:right w:val="single" w:sz="4" w:space="0" w:color="auto"/>
                  </w:tcBorders>
                  <w:shd w:val="clear" w:color="auto" w:fill="auto"/>
                  <w:vAlign w:val="bottom"/>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Sylfaen" w:eastAsia="Times New Roman" w:hAnsi="Sylfaen" w:cs="Sylfaen"/>
                      <w:sz w:val="14"/>
                      <w:szCs w:val="18"/>
                    </w:rPr>
                    <w:t>იმპორტი</w:t>
                  </w:r>
                  <w:r w:rsidRPr="00D37703">
                    <w:rPr>
                      <w:rFonts w:ascii="Calibri" w:eastAsia="Times New Roman" w:hAnsi="Calibri" w:cs="Calibri"/>
                      <w:sz w:val="14"/>
                      <w:szCs w:val="18"/>
                    </w:rPr>
                    <w:t xml:space="preserve"> </w:t>
                  </w:r>
                  <w:r w:rsidRPr="00D37703">
                    <w:rPr>
                      <w:rFonts w:ascii="Sylfaen" w:eastAsia="Times New Roman" w:hAnsi="Sylfaen" w:cs="Sylfaen"/>
                      <w:sz w:val="14"/>
                      <w:szCs w:val="18"/>
                    </w:rPr>
                    <w:t>სულ</w:t>
                  </w:r>
                  <w:r w:rsidRPr="00D37703">
                    <w:rPr>
                      <w:rFonts w:ascii="Calibri" w:eastAsia="Times New Roman" w:hAnsi="Calibri" w:cs="Calibri"/>
                      <w:sz w:val="14"/>
                      <w:szCs w:val="18"/>
                    </w:rPr>
                    <w:t xml:space="preserve"> (</w:t>
                  </w:r>
                  <w:r w:rsidRPr="00D37703">
                    <w:rPr>
                      <w:rFonts w:ascii="Sylfaen" w:eastAsia="Times New Roman" w:hAnsi="Sylfaen" w:cs="Sylfaen"/>
                      <w:sz w:val="14"/>
                      <w:szCs w:val="18"/>
                    </w:rPr>
                    <w:t>მლნ</w:t>
                  </w:r>
                  <w:r w:rsidRPr="00D37703">
                    <w:rPr>
                      <w:rFonts w:ascii="Calibri" w:eastAsia="Times New Roman" w:hAnsi="Calibri" w:cs="Calibri"/>
                      <w:sz w:val="14"/>
                      <w:szCs w:val="18"/>
                    </w:rPr>
                    <w:t xml:space="preserve"> </w:t>
                  </w:r>
                  <w:r w:rsidRPr="00D37703">
                    <w:rPr>
                      <w:rFonts w:ascii="Sylfaen" w:eastAsia="Times New Roman" w:hAnsi="Sylfaen" w:cs="Sylfaen"/>
                      <w:sz w:val="14"/>
                      <w:szCs w:val="18"/>
                    </w:rPr>
                    <w:t>კვტ</w:t>
                  </w:r>
                  <w:r w:rsidRPr="00D37703">
                    <w:rPr>
                      <w:rFonts w:ascii="Calibri" w:eastAsia="Times New Roman" w:hAnsi="Calibri" w:cs="Calibri"/>
                      <w:sz w:val="14"/>
                      <w:szCs w:val="18"/>
                    </w:rPr>
                    <w:t>.</w:t>
                  </w:r>
                  <w:r w:rsidRPr="00D37703">
                    <w:rPr>
                      <w:rFonts w:ascii="Sylfaen" w:eastAsia="Times New Roman" w:hAnsi="Sylfaen" w:cs="Sylfaen"/>
                      <w:sz w:val="14"/>
                      <w:szCs w:val="18"/>
                    </w:rPr>
                    <w:t>სთ</w:t>
                  </w:r>
                  <w:r w:rsidRPr="00D37703">
                    <w:rPr>
                      <w:rFonts w:ascii="Calibri" w:eastAsia="Times New Roman" w:hAnsi="Calibri" w:cs="Calibri"/>
                      <w:sz w:val="14"/>
                      <w:szCs w:val="18"/>
                    </w:rPr>
                    <w:t>)</w:t>
                  </w:r>
                </w:p>
              </w:tc>
              <w:tc>
                <w:tcPr>
                  <w:tcW w:w="810" w:type="dxa"/>
                  <w:tcBorders>
                    <w:top w:val="nil"/>
                    <w:left w:val="nil"/>
                    <w:bottom w:val="single" w:sz="4" w:space="0" w:color="auto"/>
                    <w:right w:val="single" w:sz="4" w:space="0" w:color="auto"/>
                  </w:tcBorders>
                  <w:shd w:val="clear" w:color="auto" w:fill="auto"/>
                  <w:noWrap/>
                  <w:vAlign w:val="center"/>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699</w:t>
                  </w:r>
                </w:p>
              </w:tc>
              <w:tc>
                <w:tcPr>
                  <w:tcW w:w="810" w:type="dxa"/>
                  <w:tcBorders>
                    <w:top w:val="nil"/>
                    <w:left w:val="nil"/>
                    <w:bottom w:val="single" w:sz="4" w:space="0" w:color="auto"/>
                    <w:right w:val="single" w:sz="4" w:space="0" w:color="auto"/>
                  </w:tcBorders>
                  <w:shd w:val="clear" w:color="auto" w:fill="auto"/>
                  <w:noWrap/>
                  <w:vAlign w:val="center"/>
                  <w:hideMark/>
                </w:tcPr>
                <w:p w:rsidR="00965833" w:rsidRPr="00D37703" w:rsidRDefault="00965833" w:rsidP="00965833">
                  <w:pPr>
                    <w:spacing w:after="0" w:line="240" w:lineRule="auto"/>
                    <w:jc w:val="center"/>
                    <w:rPr>
                      <w:rFonts w:ascii="Calibri" w:eastAsia="Times New Roman" w:hAnsi="Calibri" w:cs="Calibri"/>
                      <w:sz w:val="14"/>
                      <w:szCs w:val="18"/>
                      <w:lang w:val="ka-GE"/>
                    </w:rPr>
                  </w:pPr>
                  <w:r w:rsidRPr="00D37703">
                    <w:rPr>
                      <w:rFonts w:ascii="Calibri" w:eastAsia="Times New Roman" w:hAnsi="Calibri" w:cs="Calibri"/>
                      <w:sz w:val="14"/>
                      <w:szCs w:val="18"/>
                      <w:lang w:val="ka-GE"/>
                    </w:rPr>
                    <w:t>478,9</w:t>
                  </w:r>
                </w:p>
              </w:tc>
              <w:tc>
                <w:tcPr>
                  <w:tcW w:w="930" w:type="dxa"/>
                  <w:tcBorders>
                    <w:top w:val="nil"/>
                    <w:left w:val="nil"/>
                    <w:bottom w:val="single" w:sz="4" w:space="0" w:color="auto"/>
                    <w:right w:val="single" w:sz="4" w:space="0" w:color="auto"/>
                  </w:tcBorders>
                  <w:shd w:val="clear" w:color="auto" w:fill="auto"/>
                  <w:noWrap/>
                  <w:vAlign w:val="center"/>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lang w:val="ka-GE"/>
                    </w:rPr>
                    <w:t>1,497,2</w:t>
                  </w:r>
                </w:p>
              </w:tc>
              <w:tc>
                <w:tcPr>
                  <w:tcW w:w="990" w:type="dxa"/>
                  <w:tcBorders>
                    <w:top w:val="nil"/>
                    <w:left w:val="nil"/>
                    <w:bottom w:val="single" w:sz="4" w:space="0" w:color="auto"/>
                    <w:right w:val="single" w:sz="4" w:space="0" w:color="auto"/>
                  </w:tcBorders>
                  <w:shd w:val="clear" w:color="auto" w:fill="auto"/>
                  <w:noWrap/>
                  <w:vAlign w:val="center"/>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lang w:val="ka-GE"/>
                    </w:rPr>
                    <w:t>1508,8</w:t>
                  </w:r>
                </w:p>
              </w:tc>
              <w:tc>
                <w:tcPr>
                  <w:tcW w:w="990" w:type="dxa"/>
                  <w:tcBorders>
                    <w:top w:val="nil"/>
                    <w:left w:val="nil"/>
                    <w:bottom w:val="single" w:sz="4" w:space="0" w:color="auto"/>
                    <w:right w:val="single" w:sz="4" w:space="0" w:color="auto"/>
                  </w:tcBorders>
                  <w:shd w:val="clear" w:color="auto" w:fill="auto"/>
                  <w:noWrap/>
                  <w:vAlign w:val="center"/>
                  <w:hideMark/>
                </w:tcPr>
                <w:p w:rsidR="00965833" w:rsidRPr="00D37703" w:rsidRDefault="00965833" w:rsidP="00965833">
                  <w:pPr>
                    <w:spacing w:after="0" w:line="240" w:lineRule="auto"/>
                    <w:jc w:val="center"/>
                    <w:rPr>
                      <w:rFonts w:ascii="Calibri" w:eastAsia="Times New Roman" w:hAnsi="Calibri" w:cs="Calibri"/>
                      <w:sz w:val="14"/>
                      <w:szCs w:val="18"/>
                    </w:rPr>
                  </w:pPr>
                  <w:r w:rsidRPr="00D37703">
                    <w:rPr>
                      <w:rFonts w:ascii="Calibri" w:eastAsia="Times New Roman" w:hAnsi="Calibri" w:cs="Calibri"/>
                      <w:sz w:val="14"/>
                      <w:szCs w:val="18"/>
                    </w:rPr>
                    <w:t>1626,5</w:t>
                  </w:r>
                </w:p>
              </w:tc>
            </w:tr>
          </w:tbl>
          <w:p w:rsidR="00965833" w:rsidRPr="00A3079B" w:rsidRDefault="00965833" w:rsidP="00965833">
            <w:pPr>
              <w:pBdr>
                <w:top w:val="nil"/>
                <w:left w:val="nil"/>
                <w:bottom w:val="nil"/>
                <w:right w:val="nil"/>
                <w:between w:val="nil"/>
              </w:pBdr>
              <w:spacing w:after="0" w:line="276" w:lineRule="auto"/>
              <w:ind w:left="360"/>
              <w:contextualSpacing/>
              <w:rPr>
                <w:rFonts w:ascii="Calibri Light" w:eastAsia="Calibri" w:hAnsi="Calibri Light" w:cs="Calibri Light"/>
                <w:sz w:val="14"/>
                <w:szCs w:val="18"/>
              </w:rPr>
            </w:pPr>
          </w:p>
          <w:p w:rsidR="00965833" w:rsidRPr="00FE4E80" w:rsidRDefault="00965833" w:rsidP="00965833">
            <w:pPr>
              <w:numPr>
                <w:ilvl w:val="0"/>
                <w:numId w:val="16"/>
              </w:numPr>
              <w:pBdr>
                <w:top w:val="nil"/>
                <w:left w:val="nil"/>
                <w:bottom w:val="nil"/>
                <w:right w:val="nil"/>
                <w:between w:val="nil"/>
              </w:pBdr>
              <w:spacing w:after="0" w:line="276" w:lineRule="auto"/>
              <w:contextualSpacing/>
              <w:rPr>
                <w:rFonts w:ascii="Calibri Light" w:eastAsia="Calibri" w:hAnsi="Calibri Light" w:cs="Calibri Light"/>
                <w:sz w:val="14"/>
                <w:szCs w:val="18"/>
              </w:rPr>
            </w:pPr>
            <w:r w:rsidRPr="00FE4E80">
              <w:rPr>
                <w:rFonts w:ascii="Sylfaen" w:eastAsia="Calibri" w:hAnsi="Sylfaen" w:cs="Calibri Light"/>
                <w:sz w:val="14"/>
                <w:szCs w:val="18"/>
                <w:lang w:val="ka-GE"/>
              </w:rPr>
              <w:t xml:space="preserve">ენერგიაზე მოხმარება გასული წლების (2014-19) განმავლობაში საშუალოდ გაიზარდა </w:t>
            </w:r>
            <w:r w:rsidRPr="00FE4E80">
              <w:rPr>
                <w:rFonts w:ascii="Sylfaen" w:eastAsia="Calibri" w:hAnsi="Sylfaen" w:cs="Calibri Light"/>
                <w:sz w:val="14"/>
                <w:szCs w:val="18"/>
              </w:rPr>
              <w:t>5.</w:t>
            </w:r>
            <w:r w:rsidRPr="00FE4E80">
              <w:rPr>
                <w:rFonts w:ascii="Sylfaen" w:eastAsia="Calibri" w:hAnsi="Sylfaen" w:cs="Calibri Light"/>
                <w:sz w:val="14"/>
                <w:szCs w:val="18"/>
                <w:lang w:val="ka-GE"/>
              </w:rPr>
              <w:t>3</w:t>
            </w:r>
            <w:r w:rsidRPr="00FE4E80">
              <w:rPr>
                <w:rFonts w:ascii="Sylfaen" w:eastAsia="Calibri" w:hAnsi="Sylfaen" w:cs="Calibri Light"/>
                <w:sz w:val="14"/>
                <w:szCs w:val="18"/>
              </w:rPr>
              <w:t>9</w:t>
            </w:r>
            <w:r w:rsidRPr="00FE4E80">
              <w:rPr>
                <w:rFonts w:ascii="Sylfaen" w:eastAsia="Calibri" w:hAnsi="Sylfaen" w:cs="Calibri Light"/>
                <w:sz w:val="14"/>
                <w:szCs w:val="18"/>
                <w:lang w:val="ka-GE"/>
              </w:rPr>
              <w:t xml:space="preserve"> %-ით და 2019 წელს შეადგინა დაახლოებით 13</w:t>
            </w:r>
            <w:r w:rsidRPr="00FE4E80">
              <w:rPr>
                <w:rFonts w:ascii="Sylfaen" w:eastAsia="Calibri" w:hAnsi="Sylfaen" w:cs="Calibri Light"/>
                <w:sz w:val="14"/>
                <w:szCs w:val="18"/>
              </w:rPr>
              <w:t xml:space="preserve"> </w:t>
            </w:r>
            <w:r w:rsidRPr="00FE4E80">
              <w:rPr>
                <w:rFonts w:ascii="Sylfaen" w:eastAsia="Calibri" w:hAnsi="Sylfaen" w:cs="Calibri Light"/>
                <w:sz w:val="14"/>
                <w:szCs w:val="18"/>
                <w:lang w:val="ka-GE"/>
              </w:rPr>
              <w:t>153 700 000კვტ/სთ.</w:t>
            </w:r>
          </w:p>
          <w:p w:rsidR="00965833" w:rsidRPr="00FE4E80" w:rsidRDefault="00965833" w:rsidP="00965833">
            <w:pPr>
              <w:pBdr>
                <w:top w:val="nil"/>
                <w:left w:val="nil"/>
                <w:bottom w:val="nil"/>
                <w:right w:val="nil"/>
                <w:between w:val="nil"/>
              </w:pBdr>
              <w:spacing w:after="0" w:line="276" w:lineRule="auto"/>
              <w:ind w:left="360"/>
              <w:contextualSpacing/>
              <w:rPr>
                <w:rFonts w:ascii="Sylfaen" w:eastAsia="Calibri" w:hAnsi="Sylfaen" w:cs="Calibri Light"/>
                <w:sz w:val="14"/>
                <w:szCs w:val="18"/>
                <w:lang w:val="ka-GE"/>
              </w:rPr>
            </w:pPr>
            <w:r w:rsidRPr="00FE4E80">
              <w:rPr>
                <w:rFonts w:ascii="Sylfaen" w:eastAsia="Calibri" w:hAnsi="Sylfaen" w:cs="Calibri Light"/>
                <w:sz w:val="14"/>
                <w:szCs w:val="18"/>
                <w:lang w:val="ka-GE"/>
              </w:rPr>
              <w:t xml:space="preserve">სავარაუდოდ ზრდის ტემპი წლიურად გააგრძელებს ზრდას </w:t>
            </w:r>
            <w:r w:rsidRPr="00FE4E80">
              <w:rPr>
                <w:rFonts w:ascii="Sylfaen" w:eastAsia="Calibri" w:hAnsi="Sylfaen" w:cs="Calibri Light"/>
                <w:sz w:val="14"/>
                <w:szCs w:val="18"/>
              </w:rPr>
              <w:t>4.6</w:t>
            </w:r>
            <w:r w:rsidRPr="00FE4E80">
              <w:rPr>
                <w:rFonts w:ascii="Sylfaen" w:eastAsia="Calibri" w:hAnsi="Sylfaen" w:cs="Calibri Light"/>
                <w:sz w:val="14"/>
                <w:szCs w:val="18"/>
                <w:lang w:val="ka-GE"/>
              </w:rPr>
              <w:t>%-</w:t>
            </w:r>
            <w:r>
              <w:rPr>
                <w:rFonts w:ascii="Sylfaen" w:eastAsia="Calibri" w:hAnsi="Sylfaen" w:cs="Calibri Light"/>
                <w:sz w:val="14"/>
                <w:szCs w:val="18"/>
              </w:rPr>
              <w:t>5%</w:t>
            </w:r>
            <w:r>
              <w:rPr>
                <w:rFonts w:ascii="Sylfaen" w:eastAsia="Calibri" w:hAnsi="Sylfaen" w:cs="Calibri Light"/>
                <w:sz w:val="14"/>
                <w:szCs w:val="18"/>
                <w:lang w:val="ka-GE"/>
              </w:rPr>
              <w:t>-</w:t>
            </w:r>
            <w:r w:rsidRPr="00FE4E80">
              <w:rPr>
                <w:rFonts w:ascii="Sylfaen" w:eastAsia="Calibri" w:hAnsi="Sylfaen" w:cs="Calibri Light"/>
                <w:sz w:val="14"/>
                <w:szCs w:val="18"/>
                <w:lang w:val="ka-GE"/>
              </w:rPr>
              <w:t>ით.</w:t>
            </w:r>
          </w:p>
          <w:p w:rsidR="00965833" w:rsidRPr="00A3079B" w:rsidRDefault="00965833" w:rsidP="00965833">
            <w:pPr>
              <w:pBdr>
                <w:top w:val="nil"/>
                <w:left w:val="nil"/>
                <w:bottom w:val="nil"/>
                <w:right w:val="nil"/>
                <w:between w:val="nil"/>
              </w:pBdr>
              <w:spacing w:after="0" w:line="276" w:lineRule="auto"/>
              <w:ind w:left="360"/>
              <w:contextualSpacing/>
              <w:rPr>
                <w:rFonts w:ascii="Sylfaen" w:eastAsia="Calibri" w:hAnsi="Sylfaen" w:cs="Calibri Light"/>
                <w:sz w:val="14"/>
                <w:szCs w:val="18"/>
                <w:lang w:val="ka-GE"/>
              </w:rPr>
            </w:pPr>
            <w:r w:rsidRPr="00FE4E80">
              <w:rPr>
                <w:rFonts w:ascii="Sylfaen" w:eastAsia="Calibri" w:hAnsi="Sylfaen" w:cs="Calibri Light"/>
                <w:sz w:val="14"/>
                <w:szCs w:val="18"/>
                <w:lang w:val="ka-GE"/>
              </w:rPr>
              <w:t>საშუალო წლიური დეფიციტი შეადგენს</w:t>
            </w:r>
            <w:r w:rsidRPr="00A3079B">
              <w:rPr>
                <w:rFonts w:ascii="Sylfaen" w:eastAsia="Calibri" w:hAnsi="Sylfaen" w:cs="Calibri Light"/>
                <w:sz w:val="14"/>
                <w:szCs w:val="18"/>
                <w:lang w:val="ka-GE"/>
              </w:rPr>
              <w:t xml:space="preserve"> მოხმარებული ელ. ენერგიის </w:t>
            </w:r>
            <w:r w:rsidRPr="00A3079B">
              <w:rPr>
                <w:rFonts w:ascii="Sylfaen" w:eastAsia="Calibri" w:hAnsi="Sylfaen" w:cs="Calibri Light"/>
                <w:sz w:val="14"/>
                <w:szCs w:val="18"/>
              </w:rPr>
              <w:t>8</w:t>
            </w:r>
            <w:r w:rsidRPr="00A3079B">
              <w:rPr>
                <w:rFonts w:ascii="Sylfaen" w:eastAsia="Calibri" w:hAnsi="Sylfaen" w:cs="Calibri Light"/>
                <w:sz w:val="14"/>
                <w:szCs w:val="18"/>
                <w:lang w:val="ka-GE"/>
              </w:rPr>
              <w:t xml:space="preserve"> %-ს</w:t>
            </w:r>
          </w:p>
          <w:p w:rsidR="00965833" w:rsidRPr="00A3079B" w:rsidRDefault="00965833" w:rsidP="00965833">
            <w:pPr>
              <w:numPr>
                <w:ilvl w:val="0"/>
                <w:numId w:val="16"/>
              </w:numPr>
              <w:pBdr>
                <w:top w:val="nil"/>
                <w:left w:val="nil"/>
                <w:bottom w:val="nil"/>
                <w:right w:val="nil"/>
                <w:between w:val="nil"/>
              </w:pBdr>
              <w:spacing w:after="0" w:line="276" w:lineRule="auto"/>
              <w:contextualSpacing/>
              <w:rPr>
                <w:rFonts w:ascii="Calibri Light" w:eastAsia="Calibri" w:hAnsi="Calibri Light" w:cs="Calibri Light"/>
                <w:sz w:val="14"/>
                <w:szCs w:val="18"/>
              </w:rPr>
            </w:pPr>
            <w:r w:rsidRPr="00A3079B">
              <w:rPr>
                <w:rFonts w:ascii="Sylfaen" w:eastAsia="Calibri" w:hAnsi="Sylfaen" w:cs="Calibri Light"/>
                <w:sz w:val="14"/>
                <w:szCs w:val="18"/>
                <w:lang w:val="ka-GE"/>
              </w:rPr>
              <w:t>ამჟამად მოთხოვნა კმაყოფილდება (2019 წლის საშუალო წლიური):</w:t>
            </w:r>
          </w:p>
          <w:p w:rsidR="00965833" w:rsidRPr="00A3079B" w:rsidRDefault="00965833" w:rsidP="00965833">
            <w:pPr>
              <w:numPr>
                <w:ilvl w:val="0"/>
                <w:numId w:val="17"/>
              </w:numPr>
              <w:pBdr>
                <w:top w:val="nil"/>
                <w:left w:val="nil"/>
                <w:bottom w:val="nil"/>
                <w:right w:val="nil"/>
                <w:between w:val="nil"/>
              </w:pBdr>
              <w:spacing w:after="0" w:line="276" w:lineRule="auto"/>
              <w:contextualSpacing/>
              <w:rPr>
                <w:rFonts w:ascii="Calibri Light" w:eastAsia="Calibri" w:hAnsi="Calibri Light" w:cs="Calibri Light"/>
                <w:sz w:val="14"/>
                <w:szCs w:val="18"/>
              </w:rPr>
            </w:pPr>
            <w:r w:rsidRPr="00A3079B">
              <w:rPr>
                <w:rFonts w:ascii="Sylfaen" w:eastAsia="Calibri" w:hAnsi="Sylfaen" w:cs="Calibri Light"/>
                <w:sz w:val="14"/>
                <w:szCs w:val="18"/>
                <w:lang w:val="ka-GE"/>
              </w:rPr>
              <w:t>შიდა ენერგო გენერაცია -</w:t>
            </w:r>
            <w:r>
              <w:rPr>
                <w:rFonts w:ascii="Sylfaen" w:eastAsia="Calibri" w:hAnsi="Sylfaen" w:cs="Calibri Light"/>
                <w:sz w:val="14"/>
                <w:szCs w:val="18"/>
                <w:lang w:val="ka-GE"/>
              </w:rPr>
              <w:t xml:space="preserve"> </w:t>
            </w:r>
            <w:r w:rsidRPr="00A3079B">
              <w:rPr>
                <w:rFonts w:ascii="Sylfaen" w:eastAsia="Calibri" w:hAnsi="Sylfaen" w:cs="Calibri Light"/>
                <w:sz w:val="14"/>
                <w:szCs w:val="18"/>
              </w:rPr>
              <w:t>88.5%</w:t>
            </w:r>
          </w:p>
          <w:p w:rsidR="00965833" w:rsidRPr="00A3079B" w:rsidRDefault="00965833" w:rsidP="00965833">
            <w:pPr>
              <w:numPr>
                <w:ilvl w:val="0"/>
                <w:numId w:val="17"/>
              </w:numPr>
              <w:pBdr>
                <w:top w:val="nil"/>
                <w:left w:val="nil"/>
                <w:bottom w:val="nil"/>
                <w:right w:val="nil"/>
                <w:between w:val="nil"/>
              </w:pBdr>
              <w:spacing w:after="0" w:line="276" w:lineRule="auto"/>
              <w:contextualSpacing/>
              <w:rPr>
                <w:rFonts w:ascii="Calibri Light" w:eastAsia="Calibri" w:hAnsi="Calibri Light" w:cs="Calibri Light"/>
                <w:sz w:val="14"/>
                <w:szCs w:val="18"/>
              </w:rPr>
            </w:pPr>
            <w:r w:rsidRPr="00A3079B">
              <w:rPr>
                <w:rFonts w:ascii="Sylfaen" w:eastAsia="Calibri" w:hAnsi="Sylfaen" w:cs="Calibri Light"/>
                <w:sz w:val="14"/>
                <w:szCs w:val="18"/>
                <w:lang w:val="ka-GE"/>
              </w:rPr>
              <w:t xml:space="preserve">იმპორტი - </w:t>
            </w:r>
            <w:r w:rsidRPr="00A3079B">
              <w:rPr>
                <w:rFonts w:ascii="Sylfaen" w:eastAsia="Calibri" w:hAnsi="Sylfaen" w:cs="Calibri Light"/>
                <w:sz w:val="14"/>
                <w:szCs w:val="18"/>
              </w:rPr>
              <w:t>11.5</w:t>
            </w:r>
            <w:r w:rsidRPr="00A3079B">
              <w:rPr>
                <w:rFonts w:ascii="Sylfaen" w:eastAsia="Calibri" w:hAnsi="Sylfaen" w:cs="Calibri Light"/>
                <w:sz w:val="14"/>
                <w:szCs w:val="18"/>
                <w:lang w:val="ka-GE"/>
              </w:rPr>
              <w:t>%</w:t>
            </w:r>
          </w:p>
          <w:p w:rsidR="00965833" w:rsidRPr="00A3079B" w:rsidRDefault="00965833" w:rsidP="00965833">
            <w:pPr>
              <w:spacing w:before="120" w:after="120" w:line="276" w:lineRule="auto"/>
              <w:jc w:val="both"/>
              <w:rPr>
                <w:rFonts w:ascii="Sylfaen" w:eastAsia="Calibri" w:hAnsi="Sylfaen" w:cs="Times New Roman"/>
                <w:sz w:val="14"/>
                <w:szCs w:val="18"/>
                <w:lang w:val="ka-GE"/>
              </w:rPr>
            </w:pPr>
            <w:r w:rsidRPr="00A3079B">
              <w:rPr>
                <w:rFonts w:ascii="Sylfaen" w:eastAsia="Calibri" w:hAnsi="Sylfaen" w:cs="Times New Roman"/>
                <w:sz w:val="14"/>
                <w:szCs w:val="18"/>
                <w:lang w:val="ka-GE"/>
              </w:rPr>
              <w:t xml:space="preserve">ამ პრობლემის აღმოსაფხვრელად საჭიროა ახალი ელექტროსადგურების მშენებლობა. </w:t>
            </w:r>
          </w:p>
          <w:p w:rsidR="00965833" w:rsidRPr="00A3079B" w:rsidRDefault="00965833" w:rsidP="00965833">
            <w:pPr>
              <w:pStyle w:val="ListParagraph"/>
              <w:spacing w:before="120" w:after="120"/>
              <w:ind w:left="360"/>
              <w:contextualSpacing w:val="0"/>
              <w:jc w:val="both"/>
              <w:rPr>
                <w:rFonts w:ascii="Sylfaen" w:eastAsia="Calibri" w:hAnsi="Sylfaen" w:cs="Times New Roman"/>
                <w:sz w:val="20"/>
                <w:szCs w:val="18"/>
                <w:lang w:val="ka-GE"/>
              </w:rPr>
            </w:pPr>
            <w:r w:rsidRPr="00A3079B">
              <w:rPr>
                <w:rFonts w:ascii="Sylfaen" w:eastAsia="Calibri" w:hAnsi="Sylfaen" w:cs="Times New Roman"/>
                <w:sz w:val="14"/>
                <w:szCs w:val="18"/>
                <w:lang w:val="ka-GE"/>
              </w:rPr>
              <w:t>ელექტროენერგიის მზარდი მოხმარების პირობებში მნიშვნელოვანია გათვალისწინებულ იქნეს ქვეყნის ენერგეტიკული უსაფრთხოებისა და დამოუკიდებლობის საკითხი. განსაკუთრებით, საქართველოს გეოპოლიტიკური მდებარეობის და მეზობელ ქვეყნებთან ერთიანი საკანონმდებლო სივრცის უქონლობის გათვალისწინებით, ძალზე მნიშვნელოვანია ქვეყნის შიდა რესურსების ეფექტური და ოპტიმალური ათვისება.</w:t>
            </w:r>
          </w:p>
          <w:p w:rsidR="00965833" w:rsidRPr="00C76EB8" w:rsidRDefault="00965833" w:rsidP="00965833">
            <w:pPr>
              <w:spacing w:before="120" w:after="120" w:line="276" w:lineRule="auto"/>
              <w:jc w:val="both"/>
              <w:rPr>
                <w:rFonts w:ascii="Sylfaen" w:hAnsi="Sylfaen"/>
                <w:sz w:val="16"/>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rsidR="00965833"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r>
              <w:rPr>
                <w:rFonts w:ascii="Sylfaen" w:eastAsia="Times New Roman" w:hAnsi="Sylfaen" w:cs="Calibri"/>
                <w:color w:val="000000"/>
                <w:sz w:val="18"/>
                <w:szCs w:val="18"/>
                <w:lang w:val="ka-GE"/>
              </w:rPr>
              <w:t xml:space="preserve">წყარო: </w:t>
            </w:r>
            <w:hyperlink r:id="rId10" w:history="1">
              <w:r w:rsidRPr="004233A0">
                <w:rPr>
                  <w:rStyle w:val="Hyperlink"/>
                  <w:rFonts w:ascii="Sylfaen" w:eastAsia="Times New Roman" w:hAnsi="Sylfaen" w:cs="Calibri"/>
                  <w:sz w:val="18"/>
                  <w:szCs w:val="18"/>
                  <w:lang w:val="ka-GE"/>
                </w:rPr>
                <w:t>www.esco.ge</w:t>
              </w:r>
            </w:hyperlink>
          </w:p>
          <w:p w:rsidR="00965833" w:rsidRPr="00C76EB8" w:rsidRDefault="00965833" w:rsidP="00965833">
            <w:pPr>
              <w:spacing w:after="0" w:line="240" w:lineRule="auto"/>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 xml:space="preserve"> ენერგობალანსები</w:t>
            </w:r>
          </w:p>
        </w:tc>
      </w:tr>
      <w:tr w:rsidR="00965833" w:rsidRPr="00EE5DEA" w:rsidTr="00A3079B">
        <w:trPr>
          <w:trHeight w:hRule="exact" w:val="7120"/>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4349E1">
              <w:rPr>
                <w:rFonts w:ascii="Sylfaen" w:eastAsia="Times New Roman" w:hAnsi="Sylfaen" w:cs="Calibri"/>
                <w:color w:val="000000"/>
                <w:sz w:val="18"/>
                <w:szCs w:val="18"/>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6120" w:type="dxa"/>
            <w:tcBorders>
              <w:top w:val="single" w:sz="4" w:space="0" w:color="auto"/>
              <w:left w:val="nil"/>
              <w:bottom w:val="single" w:sz="4" w:space="0" w:color="auto"/>
              <w:right w:val="single" w:sz="4" w:space="0" w:color="auto"/>
            </w:tcBorders>
            <w:shd w:val="clear" w:color="auto" w:fill="auto"/>
            <w:vAlign w:val="center"/>
          </w:tcPr>
          <w:p w:rsidR="00965833" w:rsidRPr="00C76EB8" w:rsidRDefault="00965833" w:rsidP="008E272C">
            <w:pPr>
              <w:spacing w:before="120" w:after="120" w:line="276" w:lineRule="auto"/>
              <w:jc w:val="both"/>
              <w:rPr>
                <w:rFonts w:ascii="Sylfaen" w:hAnsi="Sylfaen"/>
                <w:sz w:val="18"/>
                <w:szCs w:val="18"/>
                <w:lang w:val="ka-GE"/>
              </w:rPr>
            </w:pPr>
            <w:r>
              <w:rPr>
                <w:rFonts w:ascii="Sylfaen" w:hAnsi="Sylfaen" w:cs="Sylfaen"/>
                <w:sz w:val="18"/>
                <w:szCs w:val="18"/>
                <w:lang w:val="ka-GE"/>
              </w:rPr>
              <w:t>ქ</w:t>
            </w:r>
            <w:r w:rsidRPr="001B30FA">
              <w:rPr>
                <w:rFonts w:ascii="Sylfaen" w:hAnsi="Sylfaen" w:cs="Sylfaen"/>
                <w:sz w:val="18"/>
                <w:szCs w:val="18"/>
                <w:lang w:val="ka-GE"/>
              </w:rPr>
              <w:t xml:space="preserve">ვეყანაში </w:t>
            </w:r>
            <w:r w:rsidRPr="008E272C">
              <w:rPr>
                <w:rFonts w:ascii="Sylfaen" w:hAnsi="Sylfaen" w:cs="Sylfaen"/>
                <w:sz w:val="18"/>
                <w:szCs w:val="18"/>
                <w:lang w:val="ka-GE"/>
              </w:rPr>
              <w:t>ელექტროენერგიაზე არსებული მოთხოვნის დაკმაყოფილების, ელექტროენერგიის იმპორტის შემცირების/თავიდან აცილების და ენერგოდამოუკიდებლობის უზრუნველყოფის ერთადერთი გზა საქართველოს ენერგეტიკული პოტენციალის მაქსიმალური ათვისება და ახალი ელექტროგენერაციის სადგურების მშენებლობაა. უშუალოდ „</w:t>
            </w:r>
            <w:r w:rsidR="008E272C" w:rsidRPr="008E272C">
              <w:rPr>
                <w:rFonts w:ascii="Sylfaen" w:hAnsi="Sylfaen" w:cs="Sylfaen"/>
                <w:sz w:val="18"/>
                <w:szCs w:val="18"/>
                <w:lang w:val="ka-GE"/>
              </w:rPr>
              <w:t>მემული</w:t>
            </w:r>
            <w:r w:rsidRPr="008E272C">
              <w:rPr>
                <w:rFonts w:ascii="Sylfaen" w:hAnsi="Sylfaen" w:cs="Sylfaen"/>
                <w:sz w:val="18"/>
                <w:szCs w:val="18"/>
                <w:lang w:val="ka-GE"/>
              </w:rPr>
              <w:t xml:space="preserve"> ჰესი“ ჰიდროელექტროსადგურის მშენებლობით ქვეყნის ერთიან ელექტროსისტემას, ამ ეტაპზე, დაემატება </w:t>
            </w:r>
            <w:r w:rsidR="008E272C" w:rsidRPr="008E272C">
              <w:rPr>
                <w:rFonts w:ascii="Sylfaen" w:hAnsi="Sylfaen" w:cs="Sylfaen"/>
                <w:sz w:val="18"/>
                <w:szCs w:val="18"/>
                <w:lang w:val="ka-GE"/>
              </w:rPr>
              <w:t>12</w:t>
            </w:r>
            <w:r w:rsidRPr="008E272C">
              <w:rPr>
                <w:rFonts w:ascii="Sylfaen" w:hAnsi="Sylfaen" w:cs="Sylfaen"/>
                <w:sz w:val="18"/>
                <w:szCs w:val="18"/>
                <w:lang w:val="ka-GE"/>
              </w:rPr>
              <w:t xml:space="preserve"> მგვტ. დადგმული სიმძლავრე, რაც გულისხმობს წელიწადში  დაახლოებით </w:t>
            </w:r>
            <w:r w:rsidR="008E272C" w:rsidRPr="008E272C">
              <w:rPr>
                <w:rFonts w:ascii="Sylfaen" w:hAnsi="Sylfaen" w:cs="Sylfaen"/>
                <w:sz w:val="18"/>
                <w:szCs w:val="18"/>
                <w:lang w:val="ka-GE"/>
              </w:rPr>
              <w:t>52,22</w:t>
            </w:r>
            <w:r w:rsidRPr="008E272C">
              <w:rPr>
                <w:rFonts w:ascii="Sylfaen" w:hAnsi="Sylfaen" w:cs="Sylfaen"/>
                <w:sz w:val="18"/>
                <w:szCs w:val="18"/>
                <w:lang w:val="ka-GE"/>
              </w:rPr>
              <w:t xml:space="preserve"> მლნ.კვტ.სთ დამატებით წარმოებას და ხელს შეუწყობს საიმპორტო მოცულობის დაახლოებთ</w:t>
            </w:r>
            <w:r w:rsidR="008E272C" w:rsidRPr="008E272C">
              <w:rPr>
                <w:rFonts w:ascii="Sylfaen" w:hAnsi="Sylfaen" w:cs="Sylfaen"/>
                <w:sz w:val="18"/>
                <w:szCs w:val="18"/>
                <w:lang w:val="ka-GE"/>
              </w:rPr>
              <w:t xml:space="preserve"> 3</w:t>
            </w:r>
            <w:r w:rsidRPr="008E272C">
              <w:rPr>
                <w:rFonts w:ascii="Sylfaen" w:hAnsi="Sylfaen" w:cs="Sylfaen"/>
                <w:sz w:val="18"/>
                <w:szCs w:val="18"/>
                <w:lang w:val="ka-GE"/>
              </w:rPr>
              <w:t>%-ით შემცირებას.</w:t>
            </w:r>
          </w:p>
        </w:tc>
        <w:tc>
          <w:tcPr>
            <w:tcW w:w="3510" w:type="dxa"/>
            <w:tcBorders>
              <w:top w:val="single" w:sz="4" w:space="0" w:color="auto"/>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34540C" w:rsidTr="004601D4">
        <w:trPr>
          <w:trHeight w:hRule="exact" w:val="9178"/>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6120" w:type="dxa"/>
            <w:tcBorders>
              <w:top w:val="nil"/>
              <w:left w:val="nil"/>
              <w:bottom w:val="single" w:sz="4" w:space="0" w:color="auto"/>
              <w:right w:val="single" w:sz="4" w:space="0" w:color="auto"/>
            </w:tcBorders>
            <w:shd w:val="clear" w:color="auto" w:fill="auto"/>
            <w:vAlign w:val="center"/>
            <w:hideMark/>
          </w:tcPr>
          <w:p w:rsidR="00965833" w:rsidRPr="004601D4" w:rsidRDefault="00965833" w:rsidP="00965833">
            <w:pPr>
              <w:pStyle w:val="NormalWeb"/>
              <w:spacing w:before="0" w:beforeAutospacing="0" w:afterAutospacing="0"/>
              <w:jc w:val="both"/>
              <w:rPr>
                <w:rFonts w:ascii="Sylfaen" w:hAnsi="Sylfaen" w:cs="Calibri"/>
                <w:color w:val="000000" w:themeColor="text1"/>
                <w:sz w:val="18"/>
                <w:szCs w:val="18"/>
                <w:lang w:val="ka-GE"/>
              </w:rPr>
            </w:pPr>
            <w:r w:rsidRPr="004601D4">
              <w:rPr>
                <w:rFonts w:ascii="Sylfaen" w:hAnsi="Sylfaen" w:cs="Calibri"/>
                <w:color w:val="000000" w:themeColor="text1"/>
                <w:sz w:val="18"/>
                <w:szCs w:val="18"/>
                <w:lang w:val="ka-GE"/>
              </w:rPr>
              <w:t>შემოთავაზებული პროექტი ითვალისწინებს, რომ ზამთრის პერიოდში (სექტემბერი-აპრილი) ჰიდროელექტროსადგურის მიერ გამომუშავებულ ელექტროენერგიაზე გავრცელდება საქართველოს მთავრობის 2020 წლის 2 ივლისის #403 დადგენილებით დამტკიცებული განახლებადი წყაროებიდან ენერგიის წარმოებისა და გამოყენების მხარდაჭერის სქემა, რაც გულისხმობს პრემიალურ ტარიფს.</w:t>
            </w:r>
          </w:p>
          <w:p w:rsidR="00965833" w:rsidRPr="004601D4" w:rsidRDefault="00965833" w:rsidP="00965833">
            <w:pPr>
              <w:pStyle w:val="NormalWeb"/>
              <w:spacing w:before="0" w:beforeAutospacing="0" w:afterAutospacing="0"/>
              <w:jc w:val="both"/>
              <w:rPr>
                <w:rFonts w:ascii="Sylfaen" w:hAnsi="Sylfaen" w:cs="Calibri"/>
                <w:color w:val="000000" w:themeColor="text1"/>
                <w:sz w:val="18"/>
                <w:szCs w:val="18"/>
                <w:lang w:val="ka-GE"/>
              </w:rPr>
            </w:pPr>
            <w:r w:rsidRPr="004601D4">
              <w:rPr>
                <w:rFonts w:ascii="Sylfaen" w:hAnsi="Sylfaen" w:cs="Calibri"/>
                <w:color w:val="000000" w:themeColor="text1"/>
                <w:sz w:val="18"/>
                <w:szCs w:val="18"/>
                <w:lang w:val="ka-GE"/>
              </w:rPr>
              <w:t>პრემიალური ტარიფი შეადგენს 1 კვტ.სთ-ისთვის 0.015 აშშ დოლარს და გადაიხდება როგორც ელექტროენერგიის ორგანიზებულ ბაზარზე შესაბამისი საათისთვის დაფიქსირებულ საბითუმო (წონასწორულ) ფასზე დამატება, მხოლოდ იმ შემთხვევაში, თუ სადგურის მიერ მხარდაჭერის პერიოდის განმავლობაში მოცემულ საათში გამომუშავებული და ელექტროენერგიის ორგანიზებულ ბაზარზე რეალიზებული 1 კვტ.სთ ელექტროენერგიისათვის დაფიქსირებული საბითუმო (წონასწორული) ფასი ნაკლებია 0.055 აშშ დოლარზე. თუ ელექტროენერგიის ორგანიზებულ ბაზარზე შესაბამისი საათისთვის დაფიქსირებულ საბითუმო (წონასწორულ) ფასსა და 0.055 აშშ დოლარს შორის სხვაობა 0.015 აშშ დოლარზე ნაკლებია, მაშინ პრემიალური ტარიფი გამოიანგარიშება აღნიშნული სხვაობით.</w:t>
            </w:r>
          </w:p>
          <w:p w:rsidR="00965833" w:rsidRPr="004601D4" w:rsidRDefault="00965833" w:rsidP="00965833">
            <w:pPr>
              <w:pStyle w:val="NormalWeb"/>
              <w:spacing w:before="0" w:beforeAutospacing="0" w:afterAutospacing="0"/>
              <w:jc w:val="both"/>
              <w:rPr>
                <w:rFonts w:ascii="Sylfaen" w:hAnsi="Sylfaen" w:cs="Calibri"/>
                <w:color w:val="000000" w:themeColor="text1"/>
                <w:sz w:val="18"/>
                <w:szCs w:val="18"/>
                <w:lang w:val="ka-GE"/>
              </w:rPr>
            </w:pPr>
            <w:r w:rsidRPr="004601D4">
              <w:rPr>
                <w:rFonts w:ascii="Sylfaen" w:hAnsi="Sylfaen" w:cs="Calibri"/>
                <w:color w:val="000000" w:themeColor="text1"/>
                <w:sz w:val="18"/>
                <w:szCs w:val="18"/>
                <w:lang w:val="ka-GE"/>
              </w:rPr>
              <w:t>მხარდაჭერის პერიოდი განისაზღვრება სადგურის ექსპლუატაციაში შესვლისა და წარმოების ლიცენზიის (კანონმდებლობით ასეთი საჭიროების შემთხვევაში) გაცემიდან ათი წლის ვადით, წელიწადში 8 თვის განმავლობაში (სექტემბერი-აპრილი).მხარდაჭერის სქემა ხორციელდება სს „ელექტროენერგეტიკული სისტემის კომერციული ოპერატორის“, ხოლო „ენერგეტიკისა და წყალმომარაგების შესახებ“ საქართველოს კანონის საფუძველზე საბითუმო საჯარო მომსახურების ორგანიზაციის განსაზღვრის შედეგ, ამ ორგანიზაციის მიერ, შეთანხმებით გათვალისწინებული წესით.</w:t>
            </w:r>
          </w:p>
          <w:p w:rsidR="00965833" w:rsidRPr="00C76EB8" w:rsidRDefault="00965833" w:rsidP="00965833">
            <w:pPr>
              <w:spacing w:after="0" w:line="240" w:lineRule="auto"/>
              <w:jc w:val="both"/>
              <w:rPr>
                <w:rFonts w:ascii="Sylfaen" w:eastAsia="Times New Roman" w:hAnsi="Sylfaen" w:cs="Calibri"/>
                <w:color w:val="000000"/>
                <w:sz w:val="18"/>
                <w:szCs w:val="18"/>
                <w:lang w:val="ka-GE"/>
              </w:rPr>
            </w:pPr>
            <w:r w:rsidRPr="004601D4">
              <w:rPr>
                <w:rFonts w:ascii="Sylfaen" w:eastAsia="Times New Roman" w:hAnsi="Sylfaen" w:cs="Calibri"/>
                <w:color w:val="000000" w:themeColor="text1"/>
                <w:sz w:val="18"/>
                <w:szCs w:val="18"/>
                <w:lang w:val="ka-GE"/>
              </w:rPr>
              <w:t>აღნიშნული მხარდაჭერის სქემა პროექტს მისცემს საშუალებას, რომ მიიღოს საბანკო კრედიტი (ინვესტიციის გარკვეული ნაწილი დაფინანსდეს საბანკო ინსტიტუტების მიერ), ხოლო ინვესტორებს შეუქმნის შესაძლებლობას შეამცირონ პროექტის როგორც ფინანსური (პროექტის თანადაფინანსება მოხდება საბანკო კრედიტის მიერ), ასევე კომერციული რისკი (გარანტირებულად მიიღოს გენერირებული ელექტროენერგიის საფასური).</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965833" w:rsidRPr="004C4367" w:rsidTr="00A3079B">
        <w:trPr>
          <w:trHeight w:hRule="exact" w:val="6950"/>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9</w:t>
            </w:r>
            <w:r w:rsidRPr="004349E1">
              <w:rPr>
                <w:rFonts w:ascii="Sylfaen" w:eastAsia="Times New Roman" w:hAnsi="Sylfaen" w:cs="Calibri"/>
                <w:color w:val="000000"/>
                <w:sz w:val="18"/>
                <w:szCs w:val="18"/>
                <w:lang w:val="ka-GE"/>
              </w:rPr>
              <w:t>.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612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jc w:val="both"/>
              <w:rPr>
                <w:rFonts w:ascii="Sylfaen" w:eastAsia="Times New Roman" w:hAnsi="Sylfaen" w:cs="Calibri"/>
                <w:color w:val="000000"/>
                <w:sz w:val="16"/>
                <w:szCs w:val="18"/>
                <w:lang w:val="ka-GE"/>
              </w:rPr>
            </w:pPr>
            <w:r w:rsidRPr="00D669B9">
              <w:rPr>
                <w:rFonts w:ascii="Sylfaen" w:eastAsia="Times New Roman" w:hAnsi="Sylfaen" w:cs="Calibri"/>
                <w:sz w:val="18"/>
                <w:szCs w:val="18"/>
                <w:lang w:val="ka-GE"/>
              </w:rPr>
              <w:t>პრობლემის აღმოფხვრის ერთ-ერთ ალტერნატიულ გზას წარმოადგენს გენერაციის ახალი ობიექტების მშენებლობა უშუალოდ სახელმწიფოს მიერ, კერძო სექტორთან თანამშრომლობის გარეშე, სახელმწიფოს მიერ შესაბამისი სახსრების გამოყოფის და პროექტთან დაკავშირებული ხარჯების სრულად საკუთარ თავზე აღების გზით, რაც, ენერგეტიკული საინვესტიციო პროექტების ღირებულების გათვალისწინებით, სახელმწიფოს ბიუჯეტი</w:t>
            </w:r>
            <w:r>
              <w:rPr>
                <w:rFonts w:ascii="Sylfaen" w:eastAsia="Times New Roman" w:hAnsi="Sylfaen" w:cs="Calibri"/>
                <w:sz w:val="18"/>
                <w:szCs w:val="18"/>
                <w:lang w:val="ka-GE"/>
              </w:rPr>
              <w:t>სთვის მძიმე ტვირთს წარმოადგენს.</w:t>
            </w:r>
            <w:r w:rsidRPr="00D669B9">
              <w:rPr>
                <w:rFonts w:ascii="Sylfaen" w:eastAsia="Times New Roman" w:hAnsi="Sylfaen" w:cs="Calibri"/>
                <w:sz w:val="18"/>
                <w:szCs w:val="18"/>
                <w:lang w:val="ka-GE"/>
              </w:rPr>
              <w:t xml:space="preserve"> ასევე, ენერგოეფექტურობა შეიძლება იყოს პრობლემის აღმოფხვრის ალტერნატიული გზა, რაც გულისხმობს მსხვილი მომხმარებლების მიერ ენერგოეფექტურ დანადგარებზე გადასვლასა და ენერგოეფექტური ტექნოლოგიების გამოყენებას გაგრილების, განათებისათვის და სხვა სახით. თუმცა, აღნიშნული პროცესიც, თავის მხრივ, დაკავშირებულია დამატებით ხარჯებთან და წარმოადგენს გრძელვადიან პროცესს. ასევე, ქვეყნის ეკონომიკური ზრდა თავისთავად გულისმოხბს ელ. ენერგიის მოხმარების ზრდას. ჩვენი მოხმარება ერთ მოსახლეზე არის 2-ჯერ ნაკლები ვიდრე საშუალო ევროპულ ქვეყანაში. რაც მოსახლეობის ეკონომიკური მდგომარეობით არის გამოწვეული. აქედან გამომდინარე, მხოლოდ ენერგოეფექტურობისკენ ნაბიჯების გადადგმა საგრძნობლად ვერ შეამცირებს ელ. ენერგიაზე მოთხოვნის ზრდას. რაც შეეხება იმპორტს, იმპორტი ალტერნატივად შეგვიძლია განვიხილოთ მხოლოდ იმ შემთხვევაში, როდესაც ადგილობრივად იარსებებს მოთხოვნის შესაბამისი ელექტროენერგიის წარმოების შესაძლებლობა, თუმცა, კონკრეტულ შემთხვევებში, ქვეყანა იმპორტს განახორციელებს ადგილობრივ გამომუშავებაზე დაბალ ფასად, რაც არ შეუქმნის საფრთხეს ქვეყნის ენერგოუსაფრთხოებას</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4C4367" w:rsidTr="00FF075E">
        <w:trPr>
          <w:trHeight w:hRule="exact" w:val="6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xml:space="preserve">b.    </w:t>
            </w:r>
            <w:r w:rsidRPr="00C76EB8">
              <w:rPr>
                <w:rFonts w:ascii="Sylfaen" w:eastAsia="Times New Roman" w:hAnsi="Sylfaen" w:cs="Calibri"/>
                <w:b/>
                <w:bCs/>
                <w:i/>
                <w:iCs/>
                <w:color w:val="000000"/>
                <w:sz w:val="18"/>
                <w:szCs w:val="18"/>
                <w:lang w:val="ka-GE"/>
              </w:rPr>
              <w:t>საჭიროებების შეფასება</w:t>
            </w:r>
          </w:p>
        </w:tc>
      </w:tr>
      <w:tr w:rsidR="00965833" w:rsidRPr="00EE5DEA" w:rsidTr="00A3079B">
        <w:trPr>
          <w:trHeight w:hRule="exact" w:val="19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before="120" w:after="120" w:line="276"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ენერგეტიკული პროექტების სპეციფიკის გათვალისწინებით, იქიდან გამომდინარე</w:t>
            </w:r>
            <w:r>
              <w:rPr>
                <w:rFonts w:ascii="Sylfaen" w:eastAsia="Times New Roman" w:hAnsi="Sylfaen" w:cs="Calibri"/>
                <w:color w:val="000000"/>
                <w:sz w:val="18"/>
                <w:szCs w:val="18"/>
                <w:lang w:val="ka-GE"/>
              </w:rPr>
              <w:t>,</w:t>
            </w:r>
            <w:r w:rsidRPr="00C76EB8">
              <w:rPr>
                <w:rFonts w:ascii="Sylfaen" w:eastAsia="Times New Roman" w:hAnsi="Sylfaen" w:cs="Calibri"/>
                <w:color w:val="000000"/>
                <w:sz w:val="18"/>
                <w:szCs w:val="18"/>
                <w:lang w:val="ka-GE"/>
              </w:rPr>
              <w:t xml:space="preserve"> რომ გამომუშავებული ელექტროენერგიის მოხმარება ხდება მთელი საქართველოს მასშტაბით, შეიძლება ითქვას, რომ ბენეფიციარი არის საქართველოში ელექტროენერგიით მოსარგებლე ყველა ფიზიკური და იურიდიული პირი. </w:t>
            </w:r>
          </w:p>
          <w:p w:rsidR="00965833" w:rsidRPr="00C76EB8" w:rsidRDefault="00965833" w:rsidP="00965833">
            <w:pPr>
              <w:pStyle w:val="ListParagraph"/>
              <w:spacing w:after="0" w:line="240" w:lineRule="auto"/>
              <w:rPr>
                <w:rFonts w:ascii="Sylfaen" w:eastAsia="Times New Roman" w:hAnsi="Sylfaen" w:cs="Calibri"/>
                <w:color w:val="000000"/>
                <w:sz w:val="18"/>
                <w:szCs w:val="18"/>
              </w:rPr>
            </w:pP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131F91" w:rsidTr="00A3079B">
        <w:trPr>
          <w:trHeight w:hRule="exact" w:val="359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6120" w:type="dxa"/>
            <w:tcBorders>
              <w:top w:val="single" w:sz="4" w:space="0" w:color="auto"/>
              <w:left w:val="nil"/>
              <w:bottom w:val="single" w:sz="4" w:space="0" w:color="auto"/>
              <w:right w:val="single" w:sz="4" w:space="0" w:color="auto"/>
            </w:tcBorders>
            <w:shd w:val="clear" w:color="auto" w:fill="auto"/>
            <w:vAlign w:val="center"/>
            <w:hideMark/>
          </w:tcPr>
          <w:p w:rsidR="00965833" w:rsidRPr="0017391E" w:rsidRDefault="00965833" w:rsidP="00965833">
            <w:pPr>
              <w:spacing w:after="0" w:line="240" w:lineRule="auto"/>
              <w:jc w:val="both"/>
              <w:rPr>
                <w:rFonts w:ascii="Sylfaen" w:eastAsia="Times New Roman" w:hAnsi="Sylfaen" w:cs="Calibri"/>
                <w:color w:val="000000"/>
                <w:sz w:val="18"/>
                <w:szCs w:val="18"/>
                <w:highlight w:val="yellow"/>
                <w:lang w:val="ka-GE"/>
              </w:rPr>
            </w:pPr>
            <w:r w:rsidRPr="00F16E90">
              <w:rPr>
                <w:rFonts w:ascii="Sylfaen" w:eastAsia="Times New Roman" w:hAnsi="Sylfaen" w:cs="Calibri"/>
                <w:color w:val="000000"/>
                <w:sz w:val="18"/>
                <w:szCs w:val="18"/>
                <w:lang w:val="ka-GE"/>
              </w:rPr>
              <w:t xml:space="preserve">2019 წლის მოხმარებამ შეადგინა 13,15 მილიარდი კვტ.სთ. 2019 წლის მონაცემებით ერთ სულ მოსახლეზე მოხმარებული ელექტროენერგიის ოდენობა შეადგენს 3 564 კვტ.სთ-ს. </w:t>
            </w:r>
            <w:r w:rsidRPr="00BA0562">
              <w:rPr>
                <w:rFonts w:ascii="Sylfaen" w:eastAsia="Times New Roman" w:hAnsi="Sylfaen" w:cs="Calibri"/>
                <w:color w:val="000000"/>
                <w:sz w:val="18"/>
                <w:szCs w:val="18"/>
                <w:lang w:val="ka-GE"/>
              </w:rPr>
              <w:t>ელექტროენერგიის მოხმარების 5% ზრდის შემთხვევაში ერთ სულ მოსახლეზე ელექტროენერგიის მოხმარება გაიზრდება საკუთარი წარმოების ხარჯზე 40 კვტ.სთ-ით.</w:t>
            </w:r>
          </w:p>
          <w:p w:rsidR="00965833" w:rsidRPr="00A3079B" w:rsidRDefault="00965833" w:rsidP="00965833">
            <w:pPr>
              <w:spacing w:after="0" w:line="240" w:lineRule="auto"/>
              <w:jc w:val="both"/>
              <w:rPr>
                <w:rFonts w:ascii="Sylfaen" w:eastAsia="Times New Roman" w:hAnsi="Sylfaen" w:cs="Calibri"/>
                <w:color w:val="000000"/>
                <w:sz w:val="18"/>
                <w:szCs w:val="18"/>
                <w:lang w:val="ka-GE"/>
              </w:rPr>
            </w:pPr>
          </w:p>
        </w:tc>
        <w:tc>
          <w:tcPr>
            <w:tcW w:w="3510" w:type="dxa"/>
            <w:tcBorders>
              <w:top w:val="single" w:sz="4" w:space="0" w:color="auto"/>
              <w:left w:val="nil"/>
              <w:bottom w:val="single" w:sz="4" w:space="0" w:color="auto"/>
              <w:right w:val="single" w:sz="4" w:space="0" w:color="auto"/>
            </w:tcBorders>
            <w:shd w:val="clear" w:color="auto" w:fill="auto"/>
            <w:vAlign w:val="center"/>
            <w:hideMark/>
          </w:tcPr>
          <w:p w:rsidR="00965833" w:rsidRPr="0085336B" w:rsidRDefault="00965833" w:rsidP="00965833">
            <w:pPr>
              <w:spacing w:after="0" w:line="240" w:lineRule="auto"/>
              <w:rPr>
                <w:rFonts w:ascii="Sylfaen" w:eastAsia="Times New Roman" w:hAnsi="Sylfaen" w:cs="Calibri"/>
                <w:color w:val="000000"/>
                <w:sz w:val="18"/>
                <w:szCs w:val="18"/>
                <w:lang w:val="ka-GE"/>
              </w:rPr>
            </w:pPr>
            <w:r w:rsidRPr="0085336B">
              <w:rPr>
                <w:rFonts w:ascii="Sylfaen" w:eastAsia="Times New Roman" w:hAnsi="Sylfaen" w:cs="Calibri"/>
                <w:color w:val="000000"/>
                <w:sz w:val="18"/>
                <w:szCs w:val="18"/>
                <w:lang w:val="ka-GE"/>
              </w:rPr>
              <w:t xml:space="preserve">წყარო: </w:t>
            </w:r>
          </w:p>
          <w:p w:rsidR="00965833" w:rsidRPr="0085336B" w:rsidRDefault="00965833" w:rsidP="00965833">
            <w:pPr>
              <w:spacing w:after="0" w:line="240" w:lineRule="auto"/>
              <w:rPr>
                <w:rFonts w:ascii="Sylfaen" w:eastAsia="Times New Roman" w:hAnsi="Sylfaen" w:cs="Calibri"/>
                <w:color w:val="000000"/>
                <w:sz w:val="18"/>
                <w:szCs w:val="18"/>
                <w:lang w:val="ka-GE"/>
              </w:rPr>
            </w:pPr>
          </w:p>
          <w:p w:rsidR="00965833" w:rsidRPr="0085336B" w:rsidRDefault="00A15560" w:rsidP="00965833">
            <w:pPr>
              <w:spacing w:after="0" w:line="240" w:lineRule="auto"/>
              <w:rPr>
                <w:rFonts w:ascii="Sylfaen" w:eastAsia="Times New Roman" w:hAnsi="Sylfaen" w:cs="Calibri"/>
                <w:color w:val="000000"/>
                <w:sz w:val="18"/>
                <w:szCs w:val="18"/>
                <w:lang w:val="ka-GE"/>
              </w:rPr>
            </w:pPr>
            <w:hyperlink r:id="rId11" w:history="1">
              <w:r w:rsidR="00965833" w:rsidRPr="0085336B">
                <w:rPr>
                  <w:rStyle w:val="Hyperlink"/>
                  <w:rFonts w:ascii="Sylfaen" w:eastAsia="Times New Roman" w:hAnsi="Sylfaen" w:cs="Calibri"/>
                  <w:sz w:val="18"/>
                  <w:szCs w:val="18"/>
                  <w:lang w:val="ka-GE"/>
                </w:rPr>
                <w:t>www.esco.ge</w:t>
              </w:r>
            </w:hyperlink>
          </w:p>
          <w:p w:rsidR="00965833" w:rsidRPr="0085336B" w:rsidRDefault="00965833" w:rsidP="00965833">
            <w:pPr>
              <w:spacing w:after="0" w:line="240" w:lineRule="auto"/>
              <w:rPr>
                <w:rFonts w:ascii="Sylfaen" w:eastAsia="Times New Roman" w:hAnsi="Sylfaen" w:cs="Calibri"/>
                <w:color w:val="000000"/>
                <w:sz w:val="18"/>
                <w:szCs w:val="18"/>
                <w:lang w:val="ka-GE"/>
              </w:rPr>
            </w:pPr>
          </w:p>
          <w:p w:rsidR="00965833" w:rsidRPr="0085336B" w:rsidRDefault="00A15560" w:rsidP="00965833">
            <w:pPr>
              <w:spacing w:after="0" w:line="240" w:lineRule="auto"/>
              <w:rPr>
                <w:rFonts w:ascii="Sylfaen" w:eastAsia="Times New Roman" w:hAnsi="Sylfaen" w:cs="Calibri"/>
                <w:color w:val="000000"/>
                <w:sz w:val="18"/>
                <w:szCs w:val="18"/>
                <w:lang w:val="ka-GE"/>
              </w:rPr>
            </w:pPr>
            <w:hyperlink r:id="rId12" w:history="1">
              <w:r w:rsidR="00965833" w:rsidRPr="0085336B">
                <w:rPr>
                  <w:rStyle w:val="Hyperlink"/>
                  <w:rFonts w:ascii="Sylfaen" w:eastAsia="Times New Roman" w:hAnsi="Sylfaen" w:cs="Calibri"/>
                  <w:sz w:val="18"/>
                  <w:szCs w:val="18"/>
                  <w:lang w:val="ka-GE"/>
                </w:rPr>
                <w:t>http://www.energo-pro.ge/ka/company</w:t>
              </w:r>
            </w:hyperlink>
          </w:p>
          <w:p w:rsidR="00965833" w:rsidRPr="0085336B" w:rsidRDefault="00965833" w:rsidP="00965833">
            <w:pPr>
              <w:spacing w:after="0" w:line="240" w:lineRule="auto"/>
              <w:rPr>
                <w:rFonts w:ascii="Sylfaen" w:eastAsia="Times New Roman" w:hAnsi="Sylfaen" w:cs="Calibri"/>
                <w:color w:val="000000"/>
                <w:sz w:val="18"/>
                <w:szCs w:val="18"/>
                <w:lang w:val="ka-GE"/>
              </w:rPr>
            </w:pPr>
          </w:p>
          <w:p w:rsidR="00965833" w:rsidRPr="0085336B"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A3079B">
        <w:trPr>
          <w:trHeight w:hRule="exact" w:val="4834"/>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6120" w:type="dxa"/>
            <w:tcBorders>
              <w:top w:val="nil"/>
              <w:left w:val="nil"/>
              <w:bottom w:val="single" w:sz="4" w:space="0" w:color="auto"/>
              <w:right w:val="single" w:sz="4" w:space="0" w:color="auto"/>
            </w:tcBorders>
            <w:shd w:val="clear" w:color="auto" w:fill="auto"/>
            <w:vAlign w:val="center"/>
            <w:hideMark/>
          </w:tcPr>
          <w:p w:rsidR="00965833" w:rsidRPr="00EB23F6" w:rsidRDefault="00965833" w:rsidP="00965833">
            <w:pPr>
              <w:spacing w:after="0" w:line="240" w:lineRule="auto"/>
              <w:jc w:val="both"/>
              <w:rPr>
                <w:rFonts w:ascii="Sylfaen" w:eastAsia="Times New Roman" w:hAnsi="Sylfaen" w:cs="Calibri"/>
                <w:sz w:val="16"/>
                <w:szCs w:val="16"/>
                <w:lang w:val="ka-GE"/>
              </w:rPr>
            </w:pPr>
            <w:r w:rsidRPr="00EB23F6">
              <w:rPr>
                <w:rFonts w:ascii="Sylfaen" w:eastAsia="Times New Roman" w:hAnsi="Sylfaen" w:cs="Calibri"/>
                <w:sz w:val="16"/>
                <w:szCs w:val="16"/>
                <w:lang w:val="ka-GE"/>
              </w:rPr>
              <w:t xml:space="preserve">პროექტით გათვალისწინებულ პროდუქტზე (ელექტროენერგიაზე) არსებული  მოთხოვნა და მისი ზრდის ტემპი წლიურად შეადგენს 4,6%-5%-ს. </w:t>
            </w:r>
          </w:p>
          <w:p w:rsidR="00965833" w:rsidRPr="00EB23F6" w:rsidRDefault="00965833" w:rsidP="00965833">
            <w:pPr>
              <w:spacing w:after="0" w:line="240" w:lineRule="auto"/>
              <w:jc w:val="both"/>
              <w:rPr>
                <w:rFonts w:ascii="Sylfaen" w:eastAsia="Times New Roman" w:hAnsi="Sylfaen" w:cs="Calibri"/>
                <w:sz w:val="16"/>
                <w:szCs w:val="16"/>
                <w:lang w:val="ka-GE"/>
              </w:rPr>
            </w:pPr>
          </w:p>
          <w:p w:rsidR="00965833" w:rsidRPr="00EB23F6" w:rsidRDefault="00965833" w:rsidP="00965833">
            <w:pPr>
              <w:spacing w:after="0" w:line="240" w:lineRule="auto"/>
              <w:jc w:val="both"/>
              <w:rPr>
                <w:rFonts w:ascii="Sylfaen" w:eastAsia="Times New Roman" w:hAnsi="Sylfaen" w:cs="Calibri"/>
                <w:sz w:val="16"/>
                <w:szCs w:val="16"/>
                <w:lang w:val="ka-GE"/>
              </w:rPr>
            </w:pPr>
            <w:r w:rsidRPr="00EB23F6">
              <w:rPr>
                <w:rFonts w:ascii="Sylfaen" w:eastAsia="Times New Roman" w:hAnsi="Sylfaen" w:cs="Calibri"/>
                <w:sz w:val="16"/>
                <w:szCs w:val="16"/>
                <w:lang w:val="ka-GE"/>
              </w:rPr>
              <w:t>სხვაობა მოთხოვნასა (წითელი მრუდი) და არსებულ მიწოდებას შორის (ლურჯი და ყავისფერი დიაგრამები) საჭიროებს გენერაციის ახალი ობიექტების მიერ გამომუშავებული ელ. ენერგიით შევსებას.</w:t>
            </w:r>
            <w:r w:rsidRPr="00EB23F6">
              <w:rPr>
                <w:rFonts w:ascii="Sylfaen" w:eastAsia="Times New Roman" w:hAnsi="Sylfaen" w:cs="Calibri"/>
                <w:sz w:val="16"/>
                <w:szCs w:val="16"/>
              </w:rPr>
              <w:t xml:space="preserve"> </w:t>
            </w:r>
            <w:r w:rsidRPr="00EB23F6">
              <w:rPr>
                <w:rFonts w:ascii="Sylfaen" w:eastAsia="Times New Roman" w:hAnsi="Sylfaen" w:cs="Calibri"/>
                <w:sz w:val="16"/>
                <w:szCs w:val="16"/>
                <w:lang w:val="ka-GE"/>
              </w:rPr>
              <w:t>დიაგრამა ასახავს სცენარს, რომლის მიხედვითაც ახალი გენერაციის ობიექტები არ შენდება.</w:t>
            </w:r>
          </w:p>
          <w:p w:rsidR="00965833" w:rsidRPr="00EB23F6" w:rsidRDefault="00965833" w:rsidP="00965833">
            <w:pPr>
              <w:spacing w:after="0" w:line="240" w:lineRule="auto"/>
              <w:jc w:val="both"/>
              <w:rPr>
                <w:rFonts w:ascii="Sylfaen" w:eastAsia="Times New Roman" w:hAnsi="Sylfaen" w:cs="Calibri"/>
                <w:sz w:val="16"/>
                <w:szCs w:val="18"/>
                <w:lang w:val="ka-GE"/>
              </w:rPr>
            </w:pPr>
          </w:p>
          <w:p w:rsidR="00965833" w:rsidRPr="00EB23F6" w:rsidRDefault="00965833" w:rsidP="00965833">
            <w:pPr>
              <w:spacing w:after="0" w:line="240" w:lineRule="auto"/>
              <w:jc w:val="both"/>
              <w:rPr>
                <w:rFonts w:ascii="Sylfaen" w:eastAsia="Times New Roman" w:hAnsi="Sylfaen" w:cs="Calibri"/>
                <w:sz w:val="16"/>
                <w:szCs w:val="18"/>
                <w:lang w:val="ka-GE"/>
              </w:rPr>
            </w:pPr>
            <w:r w:rsidRPr="00EB23F6">
              <w:rPr>
                <w:rFonts w:ascii="Sylfaen" w:eastAsia="Times New Roman" w:hAnsi="Sylfaen" w:cs="Calibri"/>
                <w:sz w:val="16"/>
                <w:szCs w:val="18"/>
                <w:lang w:val="ka-GE"/>
              </w:rPr>
              <w:t>დეფიციტი წლების მიხედვით:</w:t>
            </w:r>
          </w:p>
          <w:p w:rsidR="00965833" w:rsidRPr="00EB23F6" w:rsidRDefault="00965833" w:rsidP="00965833">
            <w:pPr>
              <w:spacing w:after="0" w:line="240" w:lineRule="auto"/>
              <w:jc w:val="both"/>
              <w:rPr>
                <w:rFonts w:ascii="Sylfaen" w:eastAsia="Times New Roman" w:hAnsi="Sylfaen" w:cs="Calibri"/>
                <w:sz w:val="16"/>
                <w:szCs w:val="18"/>
                <w:lang w:val="ka-GE"/>
              </w:rPr>
            </w:pPr>
            <w:r w:rsidRPr="00EB23F6">
              <w:rPr>
                <w:rFonts w:ascii="Sylfaen" w:eastAsia="Times New Roman" w:hAnsi="Sylfaen" w:cs="Calibri"/>
                <w:sz w:val="16"/>
                <w:szCs w:val="18"/>
                <w:lang w:val="ka-GE"/>
              </w:rPr>
              <w:t>2020: 2,8 მლრდ კვტ.სთ.</w:t>
            </w:r>
          </w:p>
          <w:p w:rsidR="00965833" w:rsidRPr="00EB23F6" w:rsidRDefault="00965833" w:rsidP="00965833">
            <w:pPr>
              <w:spacing w:after="0" w:line="240" w:lineRule="auto"/>
              <w:jc w:val="both"/>
              <w:rPr>
                <w:rFonts w:ascii="Sylfaen" w:eastAsia="Times New Roman" w:hAnsi="Sylfaen" w:cs="Calibri"/>
                <w:sz w:val="16"/>
                <w:szCs w:val="18"/>
                <w:lang w:val="ka-GE"/>
              </w:rPr>
            </w:pPr>
            <w:r w:rsidRPr="00EB23F6">
              <w:rPr>
                <w:rFonts w:ascii="Sylfaen" w:eastAsia="Times New Roman" w:hAnsi="Sylfaen" w:cs="Calibri"/>
                <w:sz w:val="16"/>
                <w:szCs w:val="18"/>
                <w:lang w:val="ka-GE"/>
              </w:rPr>
              <w:t>2025: 6,4 მლრდ კვტ.სთ</w:t>
            </w:r>
          </w:p>
          <w:p w:rsidR="00965833" w:rsidRPr="004E7111" w:rsidRDefault="00965833" w:rsidP="00965833">
            <w:pPr>
              <w:spacing w:after="0" w:line="240" w:lineRule="auto"/>
              <w:jc w:val="both"/>
              <w:rPr>
                <w:rFonts w:ascii="Sylfaen" w:eastAsia="Times New Roman" w:hAnsi="Sylfaen" w:cs="Calibri"/>
                <w:color w:val="FF0000"/>
                <w:sz w:val="16"/>
                <w:szCs w:val="18"/>
              </w:rPr>
            </w:pPr>
          </w:p>
          <w:p w:rsidR="00965833" w:rsidRPr="004E7111" w:rsidRDefault="00965833" w:rsidP="00965833">
            <w:pPr>
              <w:spacing w:after="0" w:line="240" w:lineRule="auto"/>
              <w:jc w:val="center"/>
              <w:rPr>
                <w:rFonts w:ascii="Sylfaen" w:eastAsia="Times New Roman" w:hAnsi="Sylfaen" w:cs="Calibri"/>
                <w:color w:val="000000"/>
                <w:sz w:val="16"/>
                <w:szCs w:val="18"/>
              </w:rPr>
            </w:pPr>
            <w:r w:rsidRPr="004E7111">
              <w:rPr>
                <w:noProof/>
                <w:sz w:val="16"/>
                <w:lang w:val="ka-GE" w:eastAsia="ka-GE"/>
              </w:rPr>
              <w:drawing>
                <wp:inline distT="0" distB="0" distL="0" distR="0" wp14:anchorId="3D0CDC06" wp14:editId="3161B469">
                  <wp:extent cx="3001993" cy="1135725"/>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010835" cy="1139070"/>
                          </a:xfrm>
                          <a:prstGeom prst="rect">
                            <a:avLst/>
                          </a:prstGeom>
                        </pic:spPr>
                      </pic:pic>
                    </a:graphicData>
                  </a:graphic>
                </wp:inline>
              </w:drawing>
            </w:r>
          </w:p>
        </w:tc>
        <w:tc>
          <w:tcPr>
            <w:tcW w:w="3510" w:type="dxa"/>
            <w:tcBorders>
              <w:top w:val="nil"/>
              <w:left w:val="nil"/>
              <w:bottom w:val="single" w:sz="4" w:space="0" w:color="auto"/>
              <w:right w:val="single" w:sz="4" w:space="0" w:color="auto"/>
            </w:tcBorders>
            <w:shd w:val="clear" w:color="auto" w:fill="auto"/>
            <w:vAlign w:val="center"/>
            <w:hideMark/>
          </w:tcPr>
          <w:p w:rsidR="00965833" w:rsidRPr="006531D6" w:rsidRDefault="00965833" w:rsidP="00965833">
            <w:pPr>
              <w:spacing w:after="0" w:line="240" w:lineRule="auto"/>
              <w:rPr>
                <w:rFonts w:ascii="Sylfaen" w:eastAsia="Times New Roman" w:hAnsi="Sylfaen" w:cs="Calibri"/>
                <w:color w:val="000000"/>
                <w:sz w:val="18"/>
                <w:szCs w:val="18"/>
                <w:highlight w:val="yellow"/>
              </w:rPr>
            </w:pPr>
            <w:r w:rsidRPr="004E7111">
              <w:rPr>
                <w:rFonts w:ascii="Sylfaen" w:eastAsia="Times New Roman" w:hAnsi="Sylfaen" w:cs="Calibri"/>
                <w:color w:val="000000"/>
                <w:sz w:val="18"/>
                <w:szCs w:val="18"/>
              </w:rPr>
              <w:t xml:space="preserve">“Georgia Energy </w:t>
            </w:r>
            <w:r w:rsidRPr="00CA2AC8">
              <w:rPr>
                <w:rFonts w:ascii="Sylfaen" w:eastAsia="Times New Roman" w:hAnsi="Sylfaen" w:cs="Calibri"/>
                <w:color w:val="000000"/>
                <w:sz w:val="18"/>
                <w:szCs w:val="18"/>
              </w:rPr>
              <w:t>Strategy” 2018</w:t>
            </w:r>
          </w:p>
        </w:tc>
      </w:tr>
      <w:tr w:rsidR="00965833" w:rsidRPr="00EE5DEA" w:rsidTr="00A3079B">
        <w:trPr>
          <w:trHeight w:hRule="exact" w:val="9667"/>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13.   განსაზღვრეთ საპროექტო ობიექტების ფიზიკური 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6120" w:type="dxa"/>
            <w:tcBorders>
              <w:top w:val="nil"/>
              <w:left w:val="nil"/>
              <w:bottom w:val="single" w:sz="4" w:space="0" w:color="auto"/>
              <w:right w:val="single" w:sz="4" w:space="0" w:color="auto"/>
            </w:tcBorders>
            <w:shd w:val="clear" w:color="auto" w:fill="auto"/>
            <w:vAlign w:val="center"/>
            <w:hideMark/>
          </w:tcPr>
          <w:p w:rsidR="00965833" w:rsidRPr="006418C3" w:rsidRDefault="00965833" w:rsidP="00965833">
            <w:pPr>
              <w:autoSpaceDE w:val="0"/>
              <w:autoSpaceDN w:val="0"/>
              <w:adjustRightInd w:val="0"/>
              <w:spacing w:after="0" w:line="276" w:lineRule="auto"/>
              <w:ind w:left="89"/>
              <w:jc w:val="both"/>
              <w:rPr>
                <w:rFonts w:ascii="Sylfaen" w:eastAsia="Times New Roman" w:hAnsi="Sylfaen" w:cs="Calibri"/>
                <w:color w:val="000000" w:themeColor="text1"/>
                <w:sz w:val="20"/>
                <w:lang w:val="ka-GE"/>
              </w:rPr>
            </w:pPr>
            <w:r w:rsidRPr="006418C3">
              <w:rPr>
                <w:rFonts w:ascii="Sylfaen" w:eastAsia="Times New Roman" w:hAnsi="Sylfaen" w:cs="Calibri"/>
                <w:color w:val="000000" w:themeColor="text1"/>
                <w:sz w:val="20"/>
                <w:lang w:val="ka-GE"/>
              </w:rPr>
              <w:t xml:space="preserve">დადგმული სიმძლავრე - </w:t>
            </w:r>
            <w:r w:rsidR="006418C3" w:rsidRPr="006418C3">
              <w:rPr>
                <w:rFonts w:ascii="Sylfaen" w:eastAsia="Times New Roman" w:hAnsi="Sylfaen" w:cs="Calibri"/>
                <w:color w:val="000000" w:themeColor="text1"/>
                <w:sz w:val="20"/>
                <w:lang w:val="ka-GE"/>
              </w:rPr>
              <w:t>12</w:t>
            </w:r>
            <w:r w:rsidRPr="006418C3">
              <w:rPr>
                <w:rFonts w:ascii="Sylfaen" w:eastAsia="Times New Roman" w:hAnsi="Sylfaen" w:cs="Calibri"/>
                <w:color w:val="000000" w:themeColor="text1"/>
                <w:sz w:val="20"/>
                <w:lang w:val="ka-GE"/>
              </w:rPr>
              <w:t xml:space="preserve"> მგვტ;</w:t>
            </w:r>
          </w:p>
          <w:p w:rsidR="00965833" w:rsidRPr="00A3079B" w:rsidRDefault="00965833" w:rsidP="006418C3">
            <w:pPr>
              <w:autoSpaceDE w:val="0"/>
              <w:autoSpaceDN w:val="0"/>
              <w:adjustRightInd w:val="0"/>
              <w:spacing w:after="0" w:line="276" w:lineRule="auto"/>
              <w:ind w:left="89"/>
              <w:jc w:val="both"/>
              <w:rPr>
                <w:rFonts w:ascii="Sylfaen" w:eastAsia="Times New Roman" w:hAnsi="Sylfaen" w:cs="Calibri"/>
                <w:color w:val="000000"/>
                <w:sz w:val="16"/>
                <w:szCs w:val="18"/>
                <w:lang w:val="ka-GE"/>
              </w:rPr>
            </w:pPr>
            <w:r w:rsidRPr="006418C3">
              <w:rPr>
                <w:rFonts w:ascii="Sylfaen" w:eastAsia="Times New Roman" w:hAnsi="Sylfaen" w:cs="Calibri"/>
                <w:color w:val="000000" w:themeColor="text1"/>
                <w:sz w:val="20"/>
                <w:lang w:val="ka-GE"/>
              </w:rPr>
              <w:t xml:space="preserve">ელექტროენერგიის საშუალო წლიური გამომუშავება - </w:t>
            </w:r>
            <w:r w:rsidR="006418C3" w:rsidRPr="006418C3">
              <w:rPr>
                <w:rFonts w:ascii="Sylfaen" w:eastAsia="Times New Roman" w:hAnsi="Sylfaen" w:cs="Calibri"/>
                <w:color w:val="000000" w:themeColor="text1"/>
                <w:sz w:val="20"/>
                <w:lang w:val="ka-GE"/>
              </w:rPr>
              <w:t>52,22</w:t>
            </w:r>
            <w:r w:rsidRPr="006418C3">
              <w:rPr>
                <w:rFonts w:ascii="Sylfaen" w:eastAsia="Times New Roman" w:hAnsi="Sylfaen" w:cs="Calibri"/>
                <w:color w:val="000000" w:themeColor="text1"/>
                <w:sz w:val="20"/>
                <w:lang w:val="ka-GE"/>
              </w:rPr>
              <w:t xml:space="preserve"> მლნ.კვტ.სთ;</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Pr>
                <w:rFonts w:ascii="Sylfaen" w:eastAsia="Times New Roman" w:hAnsi="Sylfaen" w:cs="Calibri"/>
                <w:color w:val="000000"/>
                <w:sz w:val="18"/>
                <w:szCs w:val="18"/>
                <w:lang w:val="ka-GE"/>
              </w:rPr>
              <w:t>წყარო: კომპანიის მიერ მოწოდებული ინფორმაცია.</w:t>
            </w:r>
          </w:p>
        </w:tc>
      </w:tr>
      <w:tr w:rsidR="00965833" w:rsidRPr="00EE5DEA" w:rsidTr="004E7111">
        <w:trPr>
          <w:trHeight w:hRule="exact" w:val="9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c.     </w:t>
            </w:r>
            <w:r w:rsidRPr="00C76EB8">
              <w:rPr>
                <w:rFonts w:ascii="Sylfaen" w:eastAsia="Times New Roman" w:hAnsi="Sylfaen" w:cs="Calibri"/>
                <w:b/>
                <w:bCs/>
                <w:i/>
                <w:iCs/>
                <w:color w:val="000000"/>
                <w:sz w:val="18"/>
                <w:szCs w:val="18"/>
                <w:lang w:val="ka-GE"/>
              </w:rPr>
              <w:t>პროექტის არსი</w:t>
            </w:r>
          </w:p>
        </w:tc>
      </w:tr>
      <w:tr w:rsidR="00965833" w:rsidRPr="00075AE8" w:rsidTr="00A3079B">
        <w:trPr>
          <w:trHeight w:hRule="exact" w:val="10348"/>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4D1BF6">
              <w:rPr>
                <w:rFonts w:ascii="Sylfaen" w:eastAsia="Times New Roman" w:hAnsi="Sylfaen" w:cs="Calibri"/>
                <w:color w:val="000000"/>
                <w:sz w:val="18"/>
                <w:szCs w:val="18"/>
                <w:lang w:val="ka-GE"/>
              </w:rPr>
              <w:lastRenderedPageBreak/>
              <w:t>14.   აღწერეთ პროექტი და განმარტეთ, თუ რატომ წარმოადგენს ის საკითხის კომპლექსურ გადაწყვეტას.</w:t>
            </w:r>
          </w:p>
        </w:tc>
        <w:tc>
          <w:tcPr>
            <w:tcW w:w="6120" w:type="dxa"/>
            <w:tcBorders>
              <w:top w:val="nil"/>
              <w:left w:val="nil"/>
              <w:bottom w:val="single" w:sz="4" w:space="0" w:color="auto"/>
              <w:right w:val="single" w:sz="4" w:space="0" w:color="auto"/>
            </w:tcBorders>
            <w:shd w:val="clear" w:color="auto" w:fill="auto"/>
            <w:vAlign w:val="center"/>
            <w:hideMark/>
          </w:tcPr>
          <w:p w:rsidR="00965833" w:rsidRPr="004E7111" w:rsidRDefault="00965833" w:rsidP="002C5459">
            <w:pPr>
              <w:spacing w:before="120" w:after="120" w:line="276" w:lineRule="auto"/>
              <w:jc w:val="both"/>
              <w:rPr>
                <w:rFonts w:ascii="Sylfaen" w:eastAsia="Times New Roman" w:hAnsi="Sylfaen" w:cs="Calibri"/>
                <w:color w:val="000000"/>
                <w:sz w:val="18"/>
                <w:szCs w:val="18"/>
                <w:lang w:val="ka-GE"/>
              </w:rPr>
            </w:pPr>
            <w:r>
              <w:rPr>
                <w:rFonts w:ascii="Sylfaen" w:eastAsia="Times New Roman" w:hAnsi="Sylfaen" w:cs="Calibri"/>
                <w:sz w:val="18"/>
                <w:szCs w:val="18"/>
                <w:lang w:val="ka-GE"/>
              </w:rPr>
              <w:t>საქართველოში</w:t>
            </w:r>
            <w:r w:rsidRPr="00674612">
              <w:rPr>
                <w:rFonts w:ascii="Sylfaen" w:eastAsia="Times New Roman" w:hAnsi="Sylfaen" w:cs="Calibri"/>
                <w:sz w:val="18"/>
                <w:szCs w:val="18"/>
                <w:lang w:val="ka-GE"/>
              </w:rPr>
              <w:t xml:space="preserve"> ელექტროენერგიის მოხმარება მზარდია და ეს ტენდენცია ყოველწლიურად ნარჩუნდება. ჩვენი და საერთაშორისო საკონსულტაციო კომპანიების ანალიზის საფუძველზე ყოველწლიური ზრდის ტემპი შეადგენს 4,6% - 5%-ს. შესაბამისად, მზარდი მოთხოვნის დასაკმაყოფილებლად, საჭიროა გენერაციის ახალი წყაროების აშენება, ან ელექტროენერგიის იმპორტი, რაც ამცირებს ქვეყნის ენერგოუსაფრთხოების ხარისხს. სწორედ </w:t>
            </w:r>
            <w:r w:rsidRPr="002C5459">
              <w:rPr>
                <w:rFonts w:ascii="Sylfaen" w:eastAsia="Times New Roman" w:hAnsi="Sylfaen" w:cs="Calibri"/>
                <w:sz w:val="18"/>
                <w:szCs w:val="18"/>
                <w:lang w:val="ka-GE"/>
              </w:rPr>
              <w:t xml:space="preserve">ამიტომ, იმ პირობებში, როდესაც ენერგოუსაფრთხოება წარმოადგენს საქართველოს პრიორიტეტს, აუცილებელია, სახელმწიფოს მიერ ოპტიმალური (როგორც გენერაციის მოცულობით, ასევე ეკოლოგიური და სხვა მნიშვნელოვანი ფაქტორების გათვალისწინებით) ენერგეტიკული საინვესტიციო პროექტების განხორციელების მხარდაჭერა. პროექტი გულისხმობს </w:t>
            </w:r>
            <w:r w:rsidR="002C5459" w:rsidRPr="002C5459">
              <w:rPr>
                <w:rFonts w:ascii="Sylfaen" w:eastAsia="Times New Roman" w:hAnsi="Sylfaen" w:cs="Calibri"/>
                <w:sz w:val="18"/>
                <w:szCs w:val="18"/>
                <w:lang w:val="ka-GE"/>
              </w:rPr>
              <w:t>მესტიის</w:t>
            </w:r>
            <w:r w:rsidRPr="002C5459">
              <w:rPr>
                <w:rFonts w:ascii="Sylfaen" w:eastAsia="Times New Roman" w:hAnsi="Sylfaen" w:cs="Calibri"/>
                <w:sz w:val="18"/>
                <w:szCs w:val="18"/>
                <w:lang w:val="ka-GE"/>
              </w:rPr>
              <w:t xml:space="preserve"> მუნიციპალიტეტეში მდინარე </w:t>
            </w:r>
            <w:r w:rsidR="002C5459" w:rsidRPr="002C5459">
              <w:rPr>
                <w:rFonts w:ascii="Sylfaen" w:eastAsia="Times New Roman" w:hAnsi="Sylfaen" w:cs="Calibri"/>
                <w:sz w:val="18"/>
                <w:szCs w:val="18"/>
                <w:lang w:val="ka-GE"/>
              </w:rPr>
              <w:t>ცხვანდირზე (1790-1260</w:t>
            </w:r>
            <w:r w:rsidRPr="002C5459">
              <w:rPr>
                <w:rFonts w:ascii="Sylfaen" w:eastAsia="Times New Roman" w:hAnsi="Sylfaen" w:cs="Calibri"/>
                <w:sz w:val="18"/>
                <w:szCs w:val="18"/>
                <w:lang w:val="ka-GE"/>
              </w:rPr>
              <w:t xml:space="preserve"> მ.ზ.დ ნიშნულებს შორის) ჰიდროელექტროსადგურის პროექტის განვითარებისთვის ტექნიკურ-ეკონომიკური კვლევების განხორციელებას, შემდგომში ,,</w:t>
            </w:r>
            <w:r w:rsidR="002C5459" w:rsidRPr="002C5459">
              <w:rPr>
                <w:rFonts w:ascii="Sylfaen" w:eastAsia="Times New Roman" w:hAnsi="Sylfaen" w:cs="Calibri"/>
                <w:sz w:val="18"/>
                <w:szCs w:val="18"/>
                <w:lang w:val="ka-GE"/>
              </w:rPr>
              <w:t>მემული</w:t>
            </w:r>
            <w:r w:rsidRPr="002C5459">
              <w:rPr>
                <w:rFonts w:ascii="Sylfaen" w:eastAsia="Times New Roman" w:hAnsi="Sylfaen" w:cs="Calibri"/>
                <w:sz w:val="18"/>
                <w:szCs w:val="18"/>
                <w:lang w:val="ka-GE"/>
              </w:rPr>
              <w:t xml:space="preserve"> ჰესის“ მშენებლობის, ფლობისა და ოპერირების მიზნით. რაც შეეხება დეტალურ ინფორმაციას,  მიწებს და ქსელთან მიერთებას, დაზუსტება უშუალოდ კვლევის ეტაპზ</w:t>
            </w:r>
            <w:r w:rsidRPr="002C5459">
              <w:rPr>
                <w:rFonts w:ascii="Sylfaen" w:eastAsia="Times New Roman" w:hAnsi="Sylfaen" w:cs="Calibri"/>
                <w:color w:val="000000"/>
                <w:sz w:val="18"/>
                <w:szCs w:val="18"/>
                <w:lang w:val="ka-GE"/>
              </w:rPr>
              <w:t>ე.</w:t>
            </w:r>
          </w:p>
        </w:tc>
        <w:tc>
          <w:tcPr>
            <w:tcW w:w="3510" w:type="dxa"/>
            <w:tcBorders>
              <w:top w:val="nil"/>
              <w:left w:val="nil"/>
              <w:bottom w:val="single" w:sz="4" w:space="0" w:color="auto"/>
              <w:right w:val="single" w:sz="4" w:space="0" w:color="auto"/>
            </w:tcBorders>
            <w:shd w:val="clear" w:color="auto" w:fill="auto"/>
            <w:vAlign w:val="center"/>
            <w:hideMark/>
          </w:tcPr>
          <w:p w:rsidR="00965833" w:rsidRPr="004E7111"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965833" w:rsidRPr="00EE5DEA" w:rsidTr="00FF075E">
        <w:trPr>
          <w:trHeight w:hRule="exact" w:val="505"/>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lastRenderedPageBreak/>
              <w:t>C.    პროექტის სტრატეგიული მნიშვნელობა</w:t>
            </w:r>
          </w:p>
        </w:tc>
      </w:tr>
      <w:tr w:rsidR="00965833" w:rsidRPr="00EE5DEA" w:rsidTr="00A3079B">
        <w:trPr>
          <w:trHeight w:hRule="exact" w:val="9217"/>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4A1E94">
              <w:rPr>
                <w:rFonts w:ascii="Sylfaen" w:eastAsia="Times New Roman" w:hAnsi="Sylfaen" w:cs="Calibri"/>
                <w:color w:val="000000"/>
                <w:sz w:val="18"/>
                <w:szCs w:val="18"/>
                <w:lang w:val="ka-GE"/>
              </w:rPr>
              <w:t>15.   აღნიშნეთ სახელმწიფოს სტრატეგიულ მიზნებთან პროექტის შესაბამისობა  და მისი წვლილი დაწესებულების/უწყების მიზნებისა და ამოცანების მიღწევაში.</w:t>
            </w:r>
          </w:p>
        </w:tc>
        <w:tc>
          <w:tcPr>
            <w:tcW w:w="612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before="120" w:after="120"/>
              <w:jc w:val="both"/>
              <w:rPr>
                <w:rFonts w:ascii="Sylfaen" w:eastAsia="Times New Roman" w:hAnsi="Sylfaen" w:cs="Calibri"/>
                <w:color w:val="000000"/>
                <w:sz w:val="18"/>
                <w:szCs w:val="18"/>
                <w:lang w:val="ka-GE"/>
              </w:rPr>
            </w:pPr>
            <w:r>
              <w:rPr>
                <w:rFonts w:ascii="Sylfaen" w:eastAsia="Times New Roman" w:hAnsi="Sylfaen" w:cs="Calibri"/>
                <w:sz w:val="18"/>
                <w:szCs w:val="18"/>
                <w:lang w:val="ka-GE"/>
              </w:rPr>
              <w:t>გ</w:t>
            </w:r>
            <w:r w:rsidRPr="00674612">
              <w:rPr>
                <w:rFonts w:ascii="Sylfaen" w:eastAsia="Times New Roman" w:hAnsi="Sylfaen" w:cs="Calibri"/>
                <w:sz w:val="18"/>
                <w:szCs w:val="18"/>
                <w:lang w:val="ka-GE"/>
              </w:rPr>
              <w:t xml:space="preserve">ანახლებადი ენერგიის წყაროების ათვისების, </w:t>
            </w:r>
            <w:r w:rsidRPr="00C51492">
              <w:rPr>
                <w:rFonts w:ascii="Sylfaen" w:eastAsia="Times New Roman" w:hAnsi="Sylfaen" w:cs="Calibri"/>
                <w:sz w:val="18"/>
                <w:szCs w:val="18"/>
                <w:lang w:val="ka-GE"/>
              </w:rPr>
              <w:t>კერძოდ ,,</w:t>
            </w:r>
            <w:r w:rsidR="00C51492" w:rsidRPr="00C51492">
              <w:rPr>
                <w:rFonts w:ascii="Sylfaen" w:eastAsia="Times New Roman" w:hAnsi="Sylfaen" w:cs="Calibri"/>
                <w:sz w:val="18"/>
                <w:szCs w:val="18"/>
                <w:lang w:val="ka-GE"/>
              </w:rPr>
              <w:t>მემული</w:t>
            </w:r>
            <w:r w:rsidRPr="00C51492">
              <w:rPr>
                <w:rFonts w:ascii="Sylfaen" w:eastAsia="Times New Roman" w:hAnsi="Sylfaen" w:cs="Calibri"/>
                <w:sz w:val="18"/>
                <w:szCs w:val="18"/>
                <w:lang w:val="ka-GE"/>
              </w:rPr>
              <w:t xml:space="preserve"> ჰესის“ პროექტის განხორციელების საკითხი თანხვედრაშია „საქართველოს ენერგეტიკის დარგში სახელმწიფო პოლიტიკის</w:t>
            </w:r>
            <w:r w:rsidRPr="00674612">
              <w:rPr>
                <w:rFonts w:ascii="Sylfaen" w:eastAsia="Times New Roman" w:hAnsi="Sylfaen" w:cs="Calibri"/>
                <w:sz w:val="18"/>
                <w:szCs w:val="18"/>
                <w:lang w:val="ka-GE"/>
              </w:rPr>
              <w:t xml:space="preserve"> ძირითადი მიმართულებების თაობაზე“ საქართველოს პარლამენტის 2015 წლის 24 ივნისის დადგენილებასთან. კერძოდ, აღნიშნული დოკუმენტის მიხედვით, საქართველოს ენერგეტიკული პოლიტიკის მიზანი და ძირითადი მიმართულებებია: ქვეყნის ენერგეტიკული უსაფრთხოების გაუმჯობესება, მიწოდების წყაროების დივერსიფიკაცია, საქართველოს ენერგეტიკული რესურსების ოპტიმალური ათვისება და რეზერვების შექმნა, საქართველოს განახლებადი ენერგეტიკული რესურსების ათვისება. ამასთან, ქვეყნის ენერგოუსაფრთხოების უზრუნველსაყოფად აუცილებელია იმპორტის ეტაპობრივი ჩანაცვლება</w:t>
            </w:r>
            <w:r>
              <w:rPr>
                <w:rFonts w:ascii="Sylfaen" w:eastAsia="Times New Roman" w:hAnsi="Sylfaen" w:cs="Calibri"/>
                <w:sz w:val="18"/>
                <w:szCs w:val="18"/>
                <w:lang w:val="ka-GE"/>
              </w:rPr>
              <w:t>.</w:t>
            </w:r>
          </w:p>
          <w:p w:rsidR="00965833" w:rsidRPr="00C76EB8" w:rsidRDefault="00965833" w:rsidP="00965833">
            <w:pPr>
              <w:jc w:val="both"/>
              <w:rPr>
                <w:rFonts w:ascii="Sylfaen" w:hAnsi="Sylfaen"/>
                <w:sz w:val="18"/>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rsidR="00965833" w:rsidRPr="00EE7F9A" w:rsidRDefault="00965833" w:rsidP="00965833">
            <w:pPr>
              <w:spacing w:after="0" w:line="240" w:lineRule="auto"/>
              <w:rPr>
                <w:rFonts w:ascii="Sylfaen" w:eastAsia="Times New Roman" w:hAnsi="Sylfaen" w:cs="Calibri"/>
                <w:color w:val="000000"/>
                <w:sz w:val="18"/>
                <w:szCs w:val="18"/>
                <w:lang w:val="ka-GE"/>
              </w:rPr>
            </w:pPr>
            <w:r w:rsidRPr="00EE7F9A">
              <w:rPr>
                <w:rFonts w:ascii="Sylfaen" w:eastAsia="Times New Roman" w:hAnsi="Sylfaen" w:cs="Calibri"/>
                <w:color w:val="000000"/>
                <w:sz w:val="18"/>
                <w:szCs w:val="18"/>
                <w:lang w:val="ka-GE"/>
              </w:rPr>
              <w:t xml:space="preserve">საქართველოს პარლამენტის 2015 წლის 24 ივნისის </w:t>
            </w:r>
            <w:r w:rsidRPr="00EE7F9A">
              <w:rPr>
                <w:rFonts w:ascii="Sylfaen" w:eastAsia="Times New Roman" w:hAnsi="Sylfaen" w:cs="Calibri"/>
                <w:color w:val="000000"/>
                <w:sz w:val="18"/>
                <w:szCs w:val="18"/>
                <w:lang w:val="ru-RU"/>
              </w:rPr>
              <w:t>№</w:t>
            </w:r>
            <w:r w:rsidRPr="00EE7F9A">
              <w:rPr>
                <w:rFonts w:ascii="Sylfaen" w:eastAsia="Times New Roman" w:hAnsi="Sylfaen" w:cs="Calibri"/>
                <w:color w:val="000000"/>
                <w:sz w:val="18"/>
                <w:szCs w:val="18"/>
                <w:lang w:val="ka-GE"/>
              </w:rPr>
              <w:t>3758-</w:t>
            </w:r>
            <w:r w:rsidRPr="00EE7F9A">
              <w:rPr>
                <w:rFonts w:ascii="Sylfaen" w:eastAsia="Times New Roman" w:hAnsi="Sylfaen" w:cs="Calibri"/>
                <w:color w:val="000000"/>
                <w:sz w:val="18"/>
                <w:szCs w:val="18"/>
              </w:rPr>
              <w:t>II</w:t>
            </w:r>
            <w:r w:rsidRPr="00EE7F9A">
              <w:rPr>
                <w:rFonts w:ascii="Sylfaen" w:eastAsia="Times New Roman" w:hAnsi="Sylfaen" w:cs="Calibri"/>
                <w:color w:val="000000"/>
                <w:sz w:val="18"/>
                <w:szCs w:val="18"/>
                <w:lang w:val="ka-GE"/>
              </w:rPr>
              <w:t>ს დადგენილება „საქართველოს ენერგეტიკის დარგში სახელმწიფო პოლიტიკის ძირითადი მიმართულებების თაობაზე“.</w:t>
            </w:r>
          </w:p>
          <w:p w:rsidR="00965833" w:rsidRPr="00EE7F9A" w:rsidRDefault="00965833" w:rsidP="00965833">
            <w:pPr>
              <w:spacing w:after="0" w:line="240" w:lineRule="auto"/>
              <w:rPr>
                <w:rFonts w:ascii="Sylfaen" w:eastAsia="Times New Roman" w:hAnsi="Sylfaen" w:cs="Calibri"/>
                <w:color w:val="000000"/>
                <w:sz w:val="18"/>
                <w:szCs w:val="18"/>
                <w:lang w:val="ka-GE"/>
              </w:rPr>
            </w:pPr>
          </w:p>
          <w:p w:rsidR="00965833" w:rsidRPr="00EE7F9A" w:rsidRDefault="00965833" w:rsidP="00965833">
            <w:pPr>
              <w:spacing w:after="0" w:line="240" w:lineRule="auto"/>
              <w:rPr>
                <w:rFonts w:ascii="Sylfaen" w:eastAsia="Times New Roman" w:hAnsi="Sylfaen" w:cs="Calibri"/>
                <w:color w:val="000000"/>
                <w:sz w:val="18"/>
                <w:szCs w:val="18"/>
                <w:lang w:val="ka-GE"/>
              </w:rPr>
            </w:pPr>
            <w:r w:rsidRPr="00EE7F9A">
              <w:rPr>
                <w:rFonts w:ascii="Sylfaen" w:eastAsia="Times New Roman" w:hAnsi="Sylfaen" w:cs="Calibri"/>
                <w:color w:val="000000"/>
                <w:sz w:val="18"/>
                <w:szCs w:val="18"/>
                <w:lang w:val="ka-GE"/>
              </w:rPr>
              <w:t xml:space="preserve">საქართველოს მთავრობის 2016 წლის 6 ივნისის </w:t>
            </w:r>
            <w:r w:rsidRPr="00EE7F9A">
              <w:rPr>
                <w:rFonts w:ascii="Sylfaen" w:eastAsia="Times New Roman" w:hAnsi="Sylfaen" w:cs="Calibri"/>
                <w:color w:val="000000"/>
                <w:sz w:val="18"/>
                <w:szCs w:val="18"/>
                <w:lang w:val="ru-RU"/>
              </w:rPr>
              <w:t>№</w:t>
            </w:r>
            <w:r w:rsidRPr="00EE7F9A">
              <w:rPr>
                <w:rFonts w:ascii="Sylfaen" w:eastAsia="Times New Roman" w:hAnsi="Sylfaen" w:cs="Calibri"/>
                <w:color w:val="000000"/>
                <w:sz w:val="18"/>
                <w:szCs w:val="18"/>
                <w:lang w:val="ka-GE"/>
              </w:rPr>
              <w:t>245 დადგენილებით დამტკიცებული „საჯარო და კერძო თანამშრომლობის პოლიტიკის დოკუმენტი“, მუხლი 4, პუნქტი „გ“.</w:t>
            </w:r>
          </w:p>
          <w:p w:rsidR="00965833" w:rsidRPr="00A3079B" w:rsidRDefault="00965833" w:rsidP="00965833">
            <w:pPr>
              <w:spacing w:after="0" w:line="240" w:lineRule="auto"/>
              <w:rPr>
                <w:rFonts w:ascii="Sylfaen" w:eastAsia="Times New Roman" w:hAnsi="Sylfaen" w:cs="Calibri"/>
                <w:color w:val="000000"/>
                <w:sz w:val="18"/>
                <w:szCs w:val="18"/>
                <w:lang w:val="ka-GE"/>
              </w:rPr>
            </w:pPr>
          </w:p>
          <w:p w:rsidR="00965833" w:rsidRPr="00A3079B" w:rsidRDefault="00965833" w:rsidP="00965833">
            <w:pPr>
              <w:spacing w:after="0" w:line="240" w:lineRule="auto"/>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ენერგეტიკული გაერთიანების სადამფუძნებლო ხელშეკრულება, მუხლი 20.</w:t>
            </w:r>
          </w:p>
          <w:p w:rsidR="00965833" w:rsidRPr="00A3079B" w:rsidRDefault="00965833" w:rsidP="00965833">
            <w:pPr>
              <w:spacing w:after="0" w:line="240" w:lineRule="auto"/>
              <w:rPr>
                <w:rFonts w:ascii="Sylfaen" w:eastAsia="Times New Roman" w:hAnsi="Sylfaen" w:cs="Calibri"/>
                <w:color w:val="000000"/>
                <w:sz w:val="18"/>
                <w:szCs w:val="18"/>
                <w:lang w:val="ka-GE"/>
              </w:rPr>
            </w:pPr>
          </w:p>
          <w:p w:rsidR="00965833" w:rsidRPr="00A3079B" w:rsidRDefault="00965833" w:rsidP="00965833">
            <w:pPr>
              <w:spacing w:after="0" w:line="240" w:lineRule="auto"/>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 xml:space="preserve">საქართველოსა და ევროკავშირს შორის ასოცირების შესახებ შეთანხმება, დანართი </w:t>
            </w:r>
            <w:r w:rsidRPr="00A3079B">
              <w:rPr>
                <w:rFonts w:ascii="Sylfaen" w:eastAsia="Times New Roman" w:hAnsi="Sylfaen" w:cs="Calibri"/>
                <w:color w:val="000000"/>
                <w:sz w:val="18"/>
                <w:szCs w:val="18"/>
              </w:rPr>
              <w:t>XXV</w:t>
            </w:r>
            <w:r w:rsidRPr="00A3079B">
              <w:rPr>
                <w:rFonts w:ascii="Sylfaen" w:eastAsia="Times New Roman" w:hAnsi="Sylfaen" w:cs="Calibri"/>
                <w:color w:val="000000"/>
                <w:sz w:val="18"/>
                <w:szCs w:val="18"/>
                <w:lang w:val="ka-GE"/>
              </w:rPr>
              <w:t>.</w:t>
            </w:r>
          </w:p>
          <w:p w:rsidR="00965833" w:rsidRPr="00A3079B" w:rsidRDefault="00965833" w:rsidP="00965833">
            <w:pPr>
              <w:spacing w:after="0" w:line="240" w:lineRule="auto"/>
              <w:rPr>
                <w:rFonts w:ascii="Sylfaen" w:eastAsia="Times New Roman" w:hAnsi="Sylfaen" w:cs="Calibri"/>
                <w:color w:val="000000"/>
                <w:sz w:val="18"/>
                <w:szCs w:val="18"/>
                <w:lang w:val="ka-GE"/>
              </w:rPr>
            </w:pPr>
          </w:p>
          <w:p w:rsidR="00965833" w:rsidRPr="00A3079B" w:rsidRDefault="00965833" w:rsidP="00965833">
            <w:pPr>
              <w:spacing w:after="0" w:line="240" w:lineRule="auto"/>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 xml:space="preserve">2009 წლის 23 აპრილის ევროპარლამენტისა და საბჭოს 2009/28/EC დირექტივა განახლებადი ენერგიის წყაროებიდან ენერგიის გამოყენების ხელშეწყობის შესახებ </w:t>
            </w:r>
          </w:p>
          <w:p w:rsidR="00965833" w:rsidRPr="00A3079B" w:rsidRDefault="00965833" w:rsidP="00965833">
            <w:pPr>
              <w:spacing w:after="0" w:line="240" w:lineRule="auto"/>
              <w:rPr>
                <w:rFonts w:ascii="Sylfaen" w:eastAsia="Times New Roman" w:hAnsi="Sylfaen" w:cs="Calibri"/>
                <w:color w:val="000000"/>
                <w:sz w:val="18"/>
                <w:szCs w:val="18"/>
                <w:lang w:val="ka-GE"/>
              </w:rPr>
            </w:pPr>
          </w:p>
          <w:p w:rsidR="00965833" w:rsidRPr="00237711" w:rsidRDefault="00965833" w:rsidP="00965833">
            <w:pPr>
              <w:spacing w:after="0" w:line="240" w:lineRule="auto"/>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ევროპარლამენტისა და საბჭოს 2006 წლის 18 იანვრის 005/89/EC დირექტივა ელექტროენერგიის მიწოდებისა და ინფრასტრუქტურაში ინვესტირების უსაფრთხოების უზრუნველყოფის ზომების შესახებ.</w:t>
            </w:r>
          </w:p>
        </w:tc>
      </w:tr>
      <w:tr w:rsidR="00965833" w:rsidRPr="00EE5DEA"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300" w:firstLine="540"/>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D.    პროექტის ეკონომიკური მნიშვნელობის წინასწარი შეფასება და ალტერნატივების ანალიზი</w:t>
            </w:r>
          </w:p>
        </w:tc>
      </w:tr>
      <w:tr w:rsidR="00965833" w:rsidRPr="00EE5DEA"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800" w:firstLine="1440"/>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a.     </w:t>
            </w:r>
            <w:r w:rsidRPr="00C76EB8">
              <w:rPr>
                <w:rFonts w:ascii="Sylfaen" w:eastAsia="Times New Roman" w:hAnsi="Sylfaen" w:cs="Calibri"/>
                <w:b/>
                <w:bCs/>
                <w:i/>
                <w:iCs/>
                <w:color w:val="000000"/>
                <w:sz w:val="18"/>
                <w:szCs w:val="18"/>
                <w:lang w:val="ka-GE"/>
              </w:rPr>
              <w:t>პროექტის განხორციელებასთან დაკავშირებული ხარჯები</w:t>
            </w:r>
          </w:p>
        </w:tc>
      </w:tr>
      <w:tr w:rsidR="00965833" w:rsidRPr="00C76750" w:rsidTr="00A3079B">
        <w:trPr>
          <w:trHeight w:hRule="exact" w:val="96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4A1E94">
              <w:rPr>
                <w:rFonts w:ascii="Sylfaen" w:eastAsia="Times New Roman" w:hAnsi="Sylfaen" w:cs="Calibri"/>
                <w:color w:val="000000"/>
                <w:sz w:val="18"/>
                <w:szCs w:val="18"/>
                <w:lang w:val="ka-GE"/>
              </w:rPr>
              <w:lastRenderedPageBreak/>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C51492">
            <w:pPr>
              <w:spacing w:after="0" w:line="240" w:lineRule="auto"/>
              <w:jc w:val="both"/>
              <w:rPr>
                <w:rFonts w:ascii="Sylfaen" w:eastAsia="Times New Roman" w:hAnsi="Sylfaen" w:cs="Calibri"/>
                <w:color w:val="000000"/>
                <w:sz w:val="16"/>
                <w:szCs w:val="18"/>
                <w:lang w:val="ka-GE"/>
              </w:rPr>
            </w:pPr>
            <w:r w:rsidRPr="00A81AF5">
              <w:rPr>
                <w:rFonts w:ascii="Sylfaen" w:eastAsia="Times New Roman" w:hAnsi="Sylfaen" w:cs="Calibri"/>
                <w:sz w:val="18"/>
                <w:szCs w:val="18"/>
                <w:lang w:val="ka-GE"/>
              </w:rPr>
              <w:t xml:space="preserve">პროექტის სავარაუდო ჯამური </w:t>
            </w:r>
            <w:r w:rsidRPr="00C51492">
              <w:rPr>
                <w:rFonts w:ascii="Sylfaen" w:eastAsia="Times New Roman" w:hAnsi="Sylfaen" w:cs="Calibri"/>
                <w:sz w:val="18"/>
                <w:szCs w:val="18"/>
                <w:lang w:val="ka-GE"/>
              </w:rPr>
              <w:t xml:space="preserve">ინვესტიცია - </w:t>
            </w:r>
            <w:r w:rsidR="00C51492" w:rsidRPr="00C51492">
              <w:rPr>
                <w:rFonts w:ascii="Sylfaen" w:eastAsia="Times New Roman" w:hAnsi="Sylfaen" w:cs="Calibri"/>
                <w:sz w:val="18"/>
                <w:szCs w:val="18"/>
                <w:lang w:val="ka-GE"/>
              </w:rPr>
              <w:t>12</w:t>
            </w:r>
            <w:r w:rsidRPr="00C51492">
              <w:rPr>
                <w:rFonts w:ascii="Sylfaen" w:eastAsia="Times New Roman" w:hAnsi="Sylfaen" w:cs="Calibri"/>
                <w:sz w:val="18"/>
                <w:szCs w:val="18"/>
                <w:lang w:val="ka-GE"/>
              </w:rPr>
              <w:t xml:space="preserve"> მლნ. აშშ. დოლარი;</w:t>
            </w:r>
            <w:r w:rsidR="00141C6D" w:rsidRPr="00C51492">
              <w:rPr>
                <w:rFonts w:ascii="Sylfaen" w:eastAsia="Times New Roman" w:hAnsi="Sylfaen" w:cs="Calibri"/>
                <w:sz w:val="18"/>
                <w:szCs w:val="18"/>
                <w:lang w:val="ka-GE"/>
              </w:rPr>
              <w:t xml:space="preserve"> საქართველოში ელექტრო</w:t>
            </w:r>
            <w:r w:rsidRPr="00C51492">
              <w:rPr>
                <w:rFonts w:ascii="Sylfaen" w:eastAsia="Times New Roman" w:hAnsi="Sylfaen" w:cs="Calibri"/>
                <w:sz w:val="18"/>
                <w:szCs w:val="18"/>
                <w:lang w:val="ka-GE"/>
              </w:rPr>
              <w:t>ენერგიის გამომუშავების ალტერნატივად შეიძლება განხილულ იქნეს მზისა და ქარის ელექტროსადგურები, ასევე გაზზე მომუშავე თბოელექტროსადგური. ზემოხსენებულიდან მზისა და ქარის ენერგია ხასიათდება ცვალებადობით და არასტაბილურობით, გარდა ამისა საქართველოს სახელმწიფო ელექტროსისტემამ განახორციელა განახლებადი ენერგიების ქსელში ინტეგრაციის კვლევა, რომლის მიხედვითაც 2020-21 წლებში შესაძლებელია ათვისებულ იქნას დაახლოებით 120 მგვტ. მზის და 333 მგვტ. ქარის ენერგია. აღნიშნული რიცხვი გაიზრდება 2025 და 2030 წლებში შესაბამისი პროგნოზის განხორციელების შემთხვევაში, რაც განპირობებულია ჰიდროელექტროსადგურების მშენებლობით. სისტემის სტაბილურობიდან გამომდინარე არ შეიძლება განხილულ იქნეს მზისა და ქარის ელექტროსადგურები ჰიდროელექტროსადგურის კონკურენტუნარიანად. რაც შეეხება თბოელექტროსადგურს, ახასიათებს სტაბილური ენერგია თუმცა მუშაობს ბუნებრივ აირზე, რომლის რესურსიც საქართველოს არ გააჩნია და დამოკიდებულია იმპორტირებულ გაზზე, რაც ამცირებს ქვეყნის ენერგოუსაფრთხოებას. ყოველივე ზემოაღნიშნულის გათვალისწინებით, მიზანშეწონილია არსებული ჰიდრო რესურსის მაქსიმალური ათვისება, რაც გაზრდილი მოხმარების ფონზე შეამცირებს იმპორტს და გაზრდის ქვეყნის ენერგოდამოუკიდებლობას. დაფინანსების სტრუქტურა - სესხის თანაფა</w:t>
            </w:r>
            <w:r w:rsidR="00C51492" w:rsidRPr="00C51492">
              <w:rPr>
                <w:rFonts w:ascii="Sylfaen" w:eastAsia="Times New Roman" w:hAnsi="Sylfaen" w:cs="Calibri"/>
                <w:sz w:val="18"/>
                <w:szCs w:val="18"/>
                <w:lang w:val="ka-GE"/>
              </w:rPr>
              <w:t>რდობა პროექტის ღირებულებასთან 75</w:t>
            </w:r>
            <w:r w:rsidRPr="00C51492">
              <w:rPr>
                <w:rFonts w:ascii="Sylfaen" w:eastAsia="Times New Roman" w:hAnsi="Sylfaen" w:cs="Calibri"/>
                <w:sz w:val="18"/>
                <w:szCs w:val="18"/>
                <w:lang w:val="ka-GE"/>
              </w:rPr>
              <w:t xml:space="preserve"> %, ხოლო კაპიტალის თანაფარდობა პროექტის ღირ</w:t>
            </w:r>
            <w:r w:rsidR="00C51492" w:rsidRPr="00C51492">
              <w:rPr>
                <w:rFonts w:ascii="Sylfaen" w:eastAsia="Times New Roman" w:hAnsi="Sylfaen" w:cs="Calibri"/>
                <w:sz w:val="18"/>
                <w:szCs w:val="18"/>
                <w:lang w:val="ka-GE"/>
              </w:rPr>
              <w:t>ებულებასთან 25</w:t>
            </w:r>
            <w:r w:rsidRPr="00C51492">
              <w:rPr>
                <w:rFonts w:ascii="Sylfaen" w:eastAsia="Times New Roman" w:hAnsi="Sylfaen" w:cs="Calibri"/>
                <w:sz w:val="18"/>
                <w:szCs w:val="18"/>
                <w:lang w:val="ka-GE"/>
              </w:rPr>
              <w:t xml:space="preserve"> %, პროექტის უკუგების განაკვეთი </w:t>
            </w:r>
            <w:r w:rsidRPr="00C51492">
              <w:rPr>
                <w:rFonts w:ascii="Sylfaen" w:eastAsia="Times New Roman" w:hAnsi="Sylfaen" w:cs="Calibri"/>
                <w:sz w:val="18"/>
                <w:szCs w:val="18"/>
              </w:rPr>
              <w:t>(IRR)</w:t>
            </w:r>
            <w:r w:rsidRPr="00C51492">
              <w:rPr>
                <w:rFonts w:ascii="Sylfaen" w:eastAsia="Times New Roman" w:hAnsi="Sylfaen" w:cs="Calibri"/>
                <w:sz w:val="18"/>
                <w:szCs w:val="18"/>
                <w:lang w:val="ka-GE"/>
              </w:rPr>
              <w:t>-1</w:t>
            </w:r>
            <w:r w:rsidR="00C51492" w:rsidRPr="00C51492">
              <w:rPr>
                <w:rFonts w:ascii="Sylfaen" w:eastAsia="Times New Roman" w:hAnsi="Sylfaen" w:cs="Calibri"/>
                <w:sz w:val="18"/>
                <w:szCs w:val="18"/>
                <w:lang w:val="ka-GE"/>
              </w:rPr>
              <w:t>8</w:t>
            </w:r>
            <w:r w:rsidRPr="00C51492">
              <w:rPr>
                <w:rFonts w:ascii="Sylfaen" w:eastAsia="Times New Roman" w:hAnsi="Sylfaen" w:cs="Calibri"/>
                <w:sz w:val="18"/>
                <w:szCs w:val="18"/>
                <w:lang w:val="ka-GE"/>
              </w:rPr>
              <w:t>%</w:t>
            </w:r>
            <w:r w:rsidRPr="004E7111" w:rsidDel="004A1E94">
              <w:rPr>
                <w:rFonts w:ascii="Sylfaen" w:eastAsia="Times New Roman" w:hAnsi="Sylfaen" w:cs="Calibri"/>
                <w:color w:val="000000"/>
                <w:sz w:val="16"/>
                <w:szCs w:val="18"/>
                <w:lang w:val="ka-GE"/>
              </w:rPr>
              <w:t xml:space="preserve"> </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C10D56" w:rsidTr="00A3079B">
        <w:trPr>
          <w:trHeight w:hRule="exact" w:val="350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17.   განსაზღვრეთ პროექტის შეფასების ეტაპისთვის საჭირო შემდგომი კვლევების სავარაუდო ხარჯები.</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jc w:val="both"/>
              <w:rPr>
                <w:rFonts w:ascii="Sylfaen" w:eastAsia="Times New Roman" w:hAnsi="Sylfaen" w:cs="Calibri"/>
                <w:color w:val="000000"/>
                <w:sz w:val="18"/>
                <w:szCs w:val="18"/>
                <w:lang w:val="ka-GE"/>
              </w:rPr>
            </w:pPr>
            <w:r w:rsidRPr="00A91DCE">
              <w:rPr>
                <w:rFonts w:ascii="Sylfaen" w:eastAsia="Times New Roman" w:hAnsi="Sylfaen" w:cs="Calibri"/>
                <w:color w:val="000000" w:themeColor="text1"/>
                <w:sz w:val="18"/>
                <w:lang w:val="ka-GE"/>
              </w:rPr>
              <w:t>კომპანიის ინფორმაციით, პროექტის დეტალური შესწ</w:t>
            </w:r>
            <w:r w:rsidRPr="00131F91">
              <w:rPr>
                <w:rFonts w:ascii="Sylfaen" w:eastAsia="Times New Roman" w:hAnsi="Sylfaen" w:cs="Calibri"/>
                <w:color w:val="000000" w:themeColor="text1"/>
                <w:sz w:val="18"/>
                <w:lang w:val="ka-GE"/>
              </w:rPr>
              <w:t xml:space="preserve">ავლის სავარაუდო ღირებულება შეადგენს დაახლოებით </w:t>
            </w:r>
            <w:r w:rsidR="00131F91" w:rsidRPr="00131F91">
              <w:rPr>
                <w:rFonts w:ascii="Sylfaen" w:eastAsia="Times New Roman" w:hAnsi="Sylfaen" w:cs="Calibri"/>
                <w:color w:val="000000" w:themeColor="text1"/>
                <w:sz w:val="18"/>
                <w:lang w:val="ka-GE"/>
              </w:rPr>
              <w:t>8</w:t>
            </w:r>
            <w:r w:rsidRPr="00131F91">
              <w:rPr>
                <w:rFonts w:ascii="Sylfaen" w:eastAsia="Times New Roman" w:hAnsi="Sylfaen" w:cs="Calibri"/>
                <w:color w:val="000000" w:themeColor="text1"/>
                <w:sz w:val="18"/>
                <w:lang w:val="ka-GE"/>
              </w:rPr>
              <w:t>00, 000 აშშ დოლარს</w:t>
            </w:r>
            <w:r w:rsidR="00A91DCE" w:rsidRPr="00131F91">
              <w:rPr>
                <w:rFonts w:ascii="Sylfaen" w:eastAsia="Times New Roman" w:hAnsi="Sylfaen" w:cs="Calibri"/>
                <w:color w:val="000000" w:themeColor="text1"/>
                <w:sz w:val="18"/>
                <w:lang w:val="ka-GE"/>
              </w:rPr>
              <w:t>.</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965833" w:rsidRPr="00C10D56" w:rsidTr="00A3079B">
        <w:trPr>
          <w:trHeight w:hRule="exact" w:val="988"/>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800" w:firstLine="1440"/>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xml:space="preserve">b.    </w:t>
            </w:r>
            <w:r w:rsidRPr="00C76EB8">
              <w:rPr>
                <w:rFonts w:ascii="Sylfaen" w:eastAsia="Times New Roman" w:hAnsi="Sylfaen" w:cs="Calibri"/>
                <w:b/>
                <w:bCs/>
                <w:i/>
                <w:iCs/>
                <w:color w:val="000000"/>
                <w:sz w:val="18"/>
                <w:szCs w:val="18"/>
                <w:lang w:val="ka-GE"/>
              </w:rPr>
              <w:t>პროექტის სარგებელი</w:t>
            </w:r>
          </w:p>
        </w:tc>
      </w:tr>
      <w:tr w:rsidR="00965833" w:rsidRPr="00C10D56" w:rsidTr="00A3079B">
        <w:trPr>
          <w:trHeight w:hRule="exact" w:val="332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C76EB8" w:rsidRDefault="00965833" w:rsidP="00965833">
            <w:pPr>
              <w:pStyle w:val="ListParagraph"/>
              <w:numPr>
                <w:ilvl w:val="0"/>
                <w:numId w:val="5"/>
              </w:numPr>
              <w:spacing w:after="0" w:line="240"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ენერგ</w:t>
            </w:r>
            <w:r>
              <w:rPr>
                <w:rFonts w:ascii="Sylfaen" w:eastAsia="Times New Roman" w:hAnsi="Sylfaen" w:cs="Calibri"/>
                <w:color w:val="000000"/>
                <w:sz w:val="18"/>
                <w:szCs w:val="18"/>
                <w:lang w:val="ka-GE"/>
              </w:rPr>
              <w:t xml:space="preserve">ეტიკული </w:t>
            </w:r>
            <w:r w:rsidRPr="00C76EB8">
              <w:rPr>
                <w:rFonts w:ascii="Sylfaen" w:eastAsia="Times New Roman" w:hAnsi="Sylfaen" w:cs="Calibri"/>
                <w:color w:val="000000"/>
                <w:sz w:val="18"/>
                <w:szCs w:val="18"/>
                <w:lang w:val="ka-GE"/>
              </w:rPr>
              <w:t>დამოუკიდებლობა;</w:t>
            </w:r>
          </w:p>
          <w:p w:rsidR="00965833" w:rsidRPr="00C76EB8" w:rsidRDefault="00965833" w:rsidP="00965833">
            <w:pPr>
              <w:pStyle w:val="ListParagraph"/>
              <w:numPr>
                <w:ilvl w:val="0"/>
                <w:numId w:val="5"/>
              </w:numPr>
              <w:spacing w:after="0" w:line="240" w:lineRule="auto"/>
              <w:jc w:val="both"/>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ენერგოუსაფრთხოება;</w:t>
            </w:r>
            <w:r w:rsidRPr="00C76EB8">
              <w:rPr>
                <w:rFonts w:ascii="Sylfaen" w:eastAsia="Times New Roman" w:hAnsi="Sylfaen" w:cs="Calibri"/>
                <w:color w:val="000000"/>
                <w:sz w:val="18"/>
                <w:szCs w:val="18"/>
              </w:rPr>
              <w:t xml:space="preserve"> </w:t>
            </w:r>
          </w:p>
          <w:p w:rsidR="00965833" w:rsidRDefault="00965833" w:rsidP="00965833">
            <w:pPr>
              <w:pStyle w:val="ListParagraph"/>
              <w:numPr>
                <w:ilvl w:val="0"/>
                <w:numId w:val="5"/>
              </w:numPr>
              <w:spacing w:after="0" w:line="240"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„მწვანე ენერგიის“ გამომუშავება.</w:t>
            </w:r>
          </w:p>
          <w:p w:rsidR="00965833" w:rsidRDefault="00965833" w:rsidP="00965833">
            <w:pPr>
              <w:pStyle w:val="ListParagraph"/>
              <w:numPr>
                <w:ilvl w:val="0"/>
                <w:numId w:val="5"/>
              </w:num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ბიუჯეტის შენატანები (გადასახადების სახით)</w:t>
            </w:r>
          </w:p>
          <w:p w:rsidR="00965833" w:rsidRDefault="00965833" w:rsidP="00965833">
            <w:pPr>
              <w:pStyle w:val="ListParagraph"/>
              <w:numPr>
                <w:ilvl w:val="0"/>
                <w:numId w:val="5"/>
              </w:num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დამატებითი სამუშაო ადგილების შექმნა</w:t>
            </w:r>
          </w:p>
          <w:p w:rsidR="00965833" w:rsidRDefault="00965833" w:rsidP="00965833">
            <w:pPr>
              <w:pStyle w:val="ListParagraph"/>
              <w:numPr>
                <w:ilvl w:val="0"/>
                <w:numId w:val="5"/>
              </w:numPr>
              <w:spacing w:after="0" w:line="240"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 xml:space="preserve">ეკონომიკური დოვლათის შექმნა </w:t>
            </w:r>
          </w:p>
          <w:p w:rsidR="00965833" w:rsidRPr="00C76EB8" w:rsidRDefault="00965833" w:rsidP="00965833">
            <w:pPr>
              <w:pStyle w:val="ListParagraph"/>
              <w:spacing w:after="0" w:line="240" w:lineRule="auto"/>
              <w:jc w:val="both"/>
              <w:rPr>
                <w:rFonts w:ascii="Sylfaen" w:eastAsia="Times New Roman" w:hAnsi="Sylfaen" w:cs="Calibri"/>
                <w:color w:val="000000"/>
                <w:sz w:val="18"/>
                <w:szCs w:val="18"/>
                <w:lang w:val="ka-GE"/>
              </w:rPr>
            </w:pP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A3079B">
        <w:trPr>
          <w:trHeight w:hRule="exact" w:val="5056"/>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A3079B" w:rsidRDefault="00965833" w:rsidP="00965833">
            <w:pPr>
              <w:spacing w:after="0" w:line="240" w:lineRule="auto"/>
              <w:rPr>
                <w:rFonts w:ascii="Sylfaen" w:eastAsia="Times New Roman" w:hAnsi="Sylfaen" w:cs="Calibri"/>
                <w:color w:val="000000"/>
                <w:sz w:val="18"/>
                <w:szCs w:val="18"/>
              </w:rPr>
            </w:pPr>
            <w:r w:rsidRPr="00AF69CC">
              <w:rPr>
                <w:rFonts w:ascii="Sylfaen" w:eastAsia="Times New Roman" w:hAnsi="Sylfaen" w:cs="Calibri"/>
                <w:color w:val="000000"/>
                <w:sz w:val="18"/>
                <w:szCs w:val="18"/>
                <w:lang w:val="ka-GE"/>
              </w:rPr>
              <w:lastRenderedPageBreak/>
              <w:t>19.   განსაზღვრეთ ნებისმიერი მნიშვნელოვანი გარე ფაქტორები, ანუ ხარჯები და სარგებელი არა მომხმარებელი ერთეულებისთვის.</w:t>
            </w:r>
          </w:p>
        </w:tc>
        <w:tc>
          <w:tcPr>
            <w:tcW w:w="6120" w:type="dxa"/>
            <w:tcBorders>
              <w:top w:val="nil"/>
              <w:left w:val="nil"/>
              <w:bottom w:val="single" w:sz="4" w:space="0" w:color="auto"/>
              <w:right w:val="single" w:sz="4" w:space="0" w:color="auto"/>
            </w:tcBorders>
            <w:shd w:val="clear" w:color="auto" w:fill="auto"/>
            <w:vAlign w:val="center"/>
            <w:hideMark/>
          </w:tcPr>
          <w:p w:rsidR="00965833" w:rsidRPr="00A3079B" w:rsidRDefault="00965833" w:rsidP="00965833">
            <w:pPr>
              <w:pStyle w:val="ListParagraph"/>
              <w:numPr>
                <w:ilvl w:val="0"/>
                <w:numId w:val="5"/>
              </w:numPr>
              <w:spacing w:after="0" w:line="240" w:lineRule="auto"/>
              <w:jc w:val="both"/>
              <w:rPr>
                <w:rFonts w:ascii="Sylfaen" w:eastAsia="Times New Roman" w:hAnsi="Sylfaen" w:cs="Calibri"/>
                <w:color w:val="000000"/>
                <w:sz w:val="18"/>
                <w:szCs w:val="18"/>
                <w:lang w:val="ka-GE"/>
              </w:rPr>
            </w:pPr>
            <w:r w:rsidRPr="00A3079B">
              <w:rPr>
                <w:rFonts w:ascii="Sylfaen" w:eastAsia="Times New Roman" w:hAnsi="Sylfaen" w:cs="Calibri"/>
                <w:color w:val="000000"/>
                <w:sz w:val="18"/>
                <w:szCs w:val="18"/>
                <w:lang w:val="ka-GE"/>
              </w:rPr>
              <w:t>ადგილობრივი ინფრასტრუქტურის განვითარება</w:t>
            </w:r>
          </w:p>
          <w:p w:rsidR="00965833" w:rsidRPr="00A3079B" w:rsidRDefault="00965833" w:rsidP="00965833">
            <w:pPr>
              <w:pStyle w:val="ListParagraph"/>
              <w:numPr>
                <w:ilvl w:val="0"/>
                <w:numId w:val="5"/>
              </w:numPr>
              <w:spacing w:after="0" w:line="240" w:lineRule="auto"/>
              <w:jc w:val="both"/>
              <w:rPr>
                <w:rFonts w:ascii="Sylfaen" w:hAnsi="Sylfaen"/>
                <w:iCs/>
                <w:color w:val="000000" w:themeColor="text1"/>
                <w:sz w:val="18"/>
                <w:szCs w:val="18"/>
              </w:rPr>
            </w:pPr>
            <w:r w:rsidRPr="00A3079B">
              <w:rPr>
                <w:rFonts w:ascii="Sylfaen" w:hAnsi="Sylfaen"/>
                <w:iCs/>
                <w:color w:val="000000" w:themeColor="text1"/>
                <w:sz w:val="18"/>
                <w:szCs w:val="18"/>
                <w:lang w:val="ka-GE"/>
              </w:rPr>
              <w:t>იმპორტდამოკიდებულების შემცირება და შესაბამისად სავალუტო წნეხის შემცირება;</w:t>
            </w:r>
          </w:p>
          <w:p w:rsidR="00965833" w:rsidRPr="00A3079B" w:rsidRDefault="00965833" w:rsidP="00965833">
            <w:pPr>
              <w:pStyle w:val="ListParagraph"/>
              <w:numPr>
                <w:ilvl w:val="0"/>
                <w:numId w:val="5"/>
              </w:numPr>
              <w:spacing w:after="0" w:line="240" w:lineRule="auto"/>
              <w:jc w:val="both"/>
              <w:rPr>
                <w:rFonts w:ascii="Sylfaen" w:hAnsi="Sylfaen"/>
                <w:iCs/>
                <w:color w:val="000000" w:themeColor="text1"/>
                <w:sz w:val="18"/>
                <w:szCs w:val="18"/>
              </w:rPr>
            </w:pPr>
            <w:r w:rsidRPr="00A3079B">
              <w:rPr>
                <w:rFonts w:ascii="Sylfaen" w:hAnsi="Sylfaen"/>
                <w:iCs/>
                <w:color w:val="000000" w:themeColor="text1"/>
                <w:sz w:val="18"/>
                <w:szCs w:val="18"/>
                <w:lang w:val="ka-GE"/>
              </w:rPr>
              <w:t>სტაბილური და საიმედო ელექტრო მომარაგება;</w:t>
            </w:r>
          </w:p>
          <w:p w:rsidR="00965833" w:rsidRPr="00A3079B" w:rsidRDefault="00965833" w:rsidP="00965833">
            <w:pPr>
              <w:pStyle w:val="ListParagraph"/>
              <w:numPr>
                <w:ilvl w:val="0"/>
                <w:numId w:val="5"/>
              </w:numPr>
              <w:spacing w:after="0" w:line="240" w:lineRule="auto"/>
              <w:jc w:val="both"/>
              <w:rPr>
                <w:rFonts w:ascii="Sylfaen" w:hAnsi="Sylfaen"/>
                <w:iCs/>
                <w:color w:val="000000" w:themeColor="text1"/>
                <w:sz w:val="18"/>
                <w:szCs w:val="18"/>
              </w:rPr>
            </w:pPr>
            <w:r w:rsidRPr="00A3079B">
              <w:rPr>
                <w:rFonts w:ascii="Sylfaen" w:hAnsi="Sylfaen"/>
                <w:iCs/>
                <w:color w:val="000000" w:themeColor="text1"/>
                <w:sz w:val="18"/>
                <w:szCs w:val="18"/>
                <w:lang w:val="ka-GE"/>
              </w:rPr>
              <w:t>რეგიონის ინფრასტრუქტურის გაძლიერება და განვითარება</w:t>
            </w:r>
            <w:r w:rsidRPr="00A3079B">
              <w:rPr>
                <w:rFonts w:ascii="Sylfaen" w:hAnsi="Sylfaen"/>
                <w:iCs/>
                <w:color w:val="000000" w:themeColor="text1"/>
                <w:sz w:val="18"/>
                <w:szCs w:val="18"/>
                <w:lang w:val="en-GB"/>
              </w:rPr>
              <w:t>;</w:t>
            </w:r>
          </w:p>
          <w:p w:rsidR="00965833" w:rsidRPr="00A3079B" w:rsidRDefault="00965833" w:rsidP="00965833">
            <w:pPr>
              <w:pStyle w:val="ListParagraph"/>
              <w:numPr>
                <w:ilvl w:val="0"/>
                <w:numId w:val="5"/>
              </w:numPr>
              <w:spacing w:after="0" w:line="240" w:lineRule="auto"/>
              <w:jc w:val="both"/>
              <w:rPr>
                <w:rFonts w:ascii="Sylfaen" w:eastAsia="Times New Roman" w:hAnsi="Sylfaen" w:cs="Calibri"/>
                <w:color w:val="000000"/>
                <w:sz w:val="18"/>
                <w:szCs w:val="18"/>
                <w:lang w:val="ka-GE"/>
              </w:rPr>
            </w:pPr>
            <w:r w:rsidRPr="00A3079B">
              <w:rPr>
                <w:rFonts w:ascii="Sylfaen" w:hAnsi="Sylfaen"/>
                <w:iCs/>
                <w:color w:val="000000" w:themeColor="text1"/>
                <w:sz w:val="18"/>
                <w:szCs w:val="18"/>
                <w:lang w:val="ka-GE"/>
              </w:rPr>
              <w:t>რეგიონის გადამცემი და გამანაწილებელი ქსელის გაძლიერება და ელექტრო მომარაგების საიმედოობის გაზრდა</w:t>
            </w:r>
          </w:p>
          <w:p w:rsidR="00965833" w:rsidRPr="00AF69CC" w:rsidRDefault="00965833" w:rsidP="00965833">
            <w:pPr>
              <w:spacing w:after="0" w:line="240" w:lineRule="auto"/>
              <w:jc w:val="both"/>
              <w:rPr>
                <w:rFonts w:ascii="Sylfaen" w:eastAsia="Times New Roman" w:hAnsi="Sylfaen" w:cs="Calibri"/>
                <w:color w:val="000000"/>
                <w:sz w:val="16"/>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rsidR="00965833" w:rsidRPr="00811DC9" w:rsidRDefault="00965833" w:rsidP="00965833">
            <w:pPr>
              <w:spacing w:after="0" w:line="240" w:lineRule="auto"/>
              <w:rPr>
                <w:rFonts w:ascii="Sylfaen" w:eastAsia="Times New Roman" w:hAnsi="Sylfaen" w:cs="Calibri"/>
                <w:color w:val="000000"/>
                <w:sz w:val="16"/>
                <w:szCs w:val="18"/>
              </w:rPr>
            </w:pPr>
            <w:r w:rsidRPr="00FF075E">
              <w:rPr>
                <w:rFonts w:ascii="Sylfaen" w:eastAsia="Times New Roman" w:hAnsi="Sylfaen" w:cs="Calibri"/>
                <w:color w:val="000000"/>
                <w:sz w:val="16"/>
                <w:szCs w:val="18"/>
                <w:lang w:val="ka-GE"/>
              </w:rPr>
              <w:t> </w:t>
            </w:r>
          </w:p>
        </w:tc>
      </w:tr>
      <w:tr w:rsidR="00965833" w:rsidRPr="00EE5DEA" w:rsidTr="00A3079B">
        <w:trPr>
          <w:trHeight w:hRule="exact" w:val="4915"/>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highlight w:val="yellow"/>
              </w:rPr>
            </w:pPr>
            <w:r w:rsidRPr="009506B7">
              <w:rPr>
                <w:rFonts w:ascii="Sylfaen" w:eastAsia="Times New Roman" w:hAnsi="Sylfaen" w:cs="Calibri"/>
                <w:color w:val="000000"/>
                <w:sz w:val="18"/>
                <w:szCs w:val="18"/>
                <w:lang w:val="ka-GE"/>
              </w:rPr>
              <w:t>20.   განმარტეთ ალტერნატივებს შორის სარგებელის მხრივ ნებისმიერი მნიშვნელოვანი განსხვავება.</w:t>
            </w:r>
          </w:p>
        </w:tc>
        <w:tc>
          <w:tcPr>
            <w:tcW w:w="6120" w:type="dxa"/>
            <w:tcBorders>
              <w:top w:val="nil"/>
              <w:left w:val="nil"/>
              <w:bottom w:val="single" w:sz="4" w:space="0" w:color="auto"/>
              <w:right w:val="single" w:sz="4" w:space="0" w:color="auto"/>
            </w:tcBorders>
            <w:shd w:val="clear" w:color="auto" w:fill="auto"/>
            <w:vAlign w:val="center"/>
            <w:hideMark/>
          </w:tcPr>
          <w:p w:rsidR="00965833" w:rsidRPr="0003771B" w:rsidRDefault="00965833" w:rsidP="00965833">
            <w:pPr>
              <w:pStyle w:val="ListParagraph"/>
              <w:spacing w:before="120" w:after="120"/>
              <w:ind w:left="-14"/>
              <w:contextualSpacing w:val="0"/>
              <w:jc w:val="both"/>
              <w:rPr>
                <w:rFonts w:ascii="Sylfaen" w:eastAsia="Times New Roman" w:hAnsi="Sylfaen" w:cs="Calibri"/>
                <w:i/>
                <w:color w:val="AEAAAA" w:themeColor="background2" w:themeShade="BF"/>
                <w:sz w:val="20"/>
                <w:szCs w:val="20"/>
                <w:lang w:val="ka-GE"/>
              </w:rPr>
            </w:pPr>
            <w:r>
              <w:rPr>
                <w:rFonts w:ascii="Sylfaen" w:eastAsia="Times New Roman" w:hAnsi="Sylfaen" w:cs="Calibri"/>
                <w:sz w:val="16"/>
                <w:szCs w:val="18"/>
                <w:lang w:val="ka-GE"/>
              </w:rPr>
              <w:t>ს</w:t>
            </w:r>
            <w:r w:rsidRPr="00F96B09">
              <w:rPr>
                <w:rFonts w:ascii="Sylfaen" w:eastAsia="Times New Roman" w:hAnsi="Sylfaen" w:cs="Calibri"/>
                <w:sz w:val="16"/>
                <w:szCs w:val="18"/>
                <w:lang w:val="ka-GE"/>
              </w:rPr>
              <w:t>აქართველოს სახელმწიფო ელექტროსისტემის კვლევებიდან გამომდინარე, ქარისა და მზის ელექტროსადგურების განვითარება ლიმიტირებულია, მათი ცვალებადი გამომუშავების გამო. აღნიშნული ენერგიები არამდგრადია სისტემისთვის, ამასთან ხასიათდება ტექნოლოგიური სიძვირითაც ჰიდროელექტროსადგურის მოწყობასთან შედარებით. რაც შეეხება თბოსადგურს, საწვავად გამოყენებულია იმპორტირებული ბუნებრივი აირი. იქიდან გამომდინარე, რომ ჰიდროელექტროსადგურის განვითარებით, ვიყენებთ ადგილობრივ ,,უფასო“ რესურს</w:t>
            </w:r>
            <w:r>
              <w:rPr>
                <w:rFonts w:ascii="Sylfaen" w:eastAsia="Times New Roman" w:hAnsi="Sylfaen" w:cs="Calibri"/>
                <w:sz w:val="16"/>
                <w:szCs w:val="18"/>
                <w:lang w:val="ka-GE"/>
              </w:rPr>
              <w:t>ს</w:t>
            </w:r>
            <w:r w:rsidRPr="00F96B09">
              <w:rPr>
                <w:rFonts w:ascii="Sylfaen" w:eastAsia="Times New Roman" w:hAnsi="Sylfaen" w:cs="Calibri"/>
                <w:sz w:val="16"/>
                <w:szCs w:val="18"/>
                <w:lang w:val="ka-GE"/>
              </w:rPr>
              <w:t xml:space="preserve"> და გამომუშავებულ ენერგიას არ აქვს სისტემისთვის უარყოფითი ზეგავლენა, ზემოხსენებულ სადგურებთან შედარებით პერსპექტიულია, როგორც სისტემის მდგრადობისთვის, ასევე ენერგოდამოუკიდებლობისთვის.</w:t>
            </w:r>
            <w:r>
              <w:rPr>
                <w:rFonts w:ascii="Sylfaen" w:eastAsia="Times New Roman" w:hAnsi="Sylfaen" w:cs="Calibri"/>
                <w:sz w:val="16"/>
                <w:szCs w:val="18"/>
                <w:lang w:val="ka-GE"/>
              </w:rPr>
              <w:t xml:space="preserve"> </w:t>
            </w:r>
            <w:r w:rsidRPr="00F96B09">
              <w:rPr>
                <w:rFonts w:ascii="Sylfaen" w:eastAsia="Times New Roman" w:hAnsi="Sylfaen" w:cs="Calibri"/>
                <w:sz w:val="16"/>
                <w:szCs w:val="18"/>
                <w:lang w:val="ka-GE"/>
              </w:rPr>
              <w:t>სახელმწიფო არ უნდა იყოს დამოკიდებული ელ. ენერგიის იმპორტზე. აუცილებელია, ქვეყანაში არსებობდეს საკუთარი მაქსიმალური მოთხოვნის დამაკმაყოფილებელი სიმძლავრე და მხოლოდ ამის შემდეგ</w:t>
            </w:r>
            <w:r>
              <w:rPr>
                <w:rFonts w:ascii="Sylfaen" w:eastAsia="Times New Roman" w:hAnsi="Sylfaen" w:cs="Calibri"/>
                <w:sz w:val="16"/>
                <w:szCs w:val="18"/>
                <w:lang w:val="ka-GE"/>
              </w:rPr>
              <w:t>,</w:t>
            </w:r>
            <w:r w:rsidRPr="00F96B09">
              <w:rPr>
                <w:rFonts w:ascii="Sylfaen" w:eastAsia="Times New Roman" w:hAnsi="Sylfaen" w:cs="Calibri"/>
                <w:sz w:val="16"/>
                <w:szCs w:val="18"/>
                <w:lang w:val="ka-GE"/>
              </w:rPr>
              <w:t xml:space="preserve"> საჭიროების შემთხვევაში</w:t>
            </w:r>
            <w:r>
              <w:rPr>
                <w:rFonts w:ascii="Sylfaen" w:eastAsia="Times New Roman" w:hAnsi="Sylfaen" w:cs="Calibri"/>
                <w:sz w:val="16"/>
                <w:szCs w:val="18"/>
                <w:lang w:val="ka-GE"/>
              </w:rPr>
              <w:t>,</w:t>
            </w:r>
            <w:r w:rsidRPr="00F96B09">
              <w:rPr>
                <w:rFonts w:ascii="Sylfaen" w:eastAsia="Times New Roman" w:hAnsi="Sylfaen" w:cs="Calibri"/>
                <w:sz w:val="16"/>
                <w:szCs w:val="18"/>
                <w:lang w:val="ka-GE"/>
              </w:rPr>
              <w:t xml:space="preserve"> შეიძლება იაფი იმპორტის განხილვა ალტერნატივად.</w:t>
            </w:r>
          </w:p>
          <w:p w:rsidR="00965833" w:rsidRPr="004E7111" w:rsidRDefault="00965833" w:rsidP="00965833">
            <w:pPr>
              <w:spacing w:after="0" w:line="240" w:lineRule="auto"/>
              <w:jc w:val="both"/>
              <w:rPr>
                <w:rFonts w:ascii="Sylfaen" w:eastAsia="Times New Roman" w:hAnsi="Sylfaen" w:cs="Calibri"/>
                <w:color w:val="000000"/>
                <w:sz w:val="14"/>
                <w:szCs w:val="14"/>
                <w:lang w:val="ka-GE"/>
              </w:rPr>
            </w:pPr>
            <w:r w:rsidRPr="004E7111" w:rsidDel="009506B7">
              <w:rPr>
                <w:rFonts w:ascii="Sylfaen" w:eastAsia="Times New Roman" w:hAnsi="Sylfaen" w:cs="Calibri"/>
                <w:color w:val="000000"/>
                <w:sz w:val="14"/>
                <w:szCs w:val="14"/>
                <w:lang w:val="ka-GE"/>
              </w:rPr>
              <w:t xml:space="preserve"> </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EE5DEA" w:rsidTr="00A3079B">
        <w:trPr>
          <w:trHeight w:hRule="exact" w:val="6112"/>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highlight w:val="yellow"/>
              </w:rPr>
            </w:pPr>
            <w:r w:rsidRPr="009D4861">
              <w:rPr>
                <w:rFonts w:ascii="Sylfaen" w:eastAsia="Times New Roman" w:hAnsi="Sylfaen" w:cs="Calibri"/>
                <w:color w:val="000000"/>
                <w:sz w:val="18"/>
                <w:szCs w:val="18"/>
                <w:lang w:val="ka-GE"/>
              </w:rPr>
              <w:lastRenderedPageBreak/>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6120" w:type="dxa"/>
            <w:tcBorders>
              <w:top w:val="nil"/>
              <w:left w:val="nil"/>
              <w:bottom w:val="single" w:sz="4" w:space="0" w:color="auto"/>
              <w:right w:val="single" w:sz="4" w:space="0" w:color="auto"/>
            </w:tcBorders>
            <w:shd w:val="clear" w:color="auto" w:fill="auto"/>
            <w:vAlign w:val="center"/>
            <w:hideMark/>
          </w:tcPr>
          <w:p w:rsidR="00965833" w:rsidRPr="007A0448" w:rsidRDefault="00965833" w:rsidP="00965833">
            <w:pPr>
              <w:spacing w:after="0" w:line="240" w:lineRule="auto"/>
              <w:jc w:val="both"/>
              <w:rPr>
                <w:rFonts w:ascii="Sylfaen" w:eastAsia="Times New Roman" w:hAnsi="Sylfaen" w:cs="Calibri"/>
                <w:color w:val="000000"/>
                <w:sz w:val="18"/>
                <w:szCs w:val="18"/>
              </w:rPr>
            </w:pPr>
            <w:r>
              <w:rPr>
                <w:rFonts w:ascii="Sylfaen" w:eastAsia="Times New Roman" w:hAnsi="Sylfaen" w:cs="Calibri"/>
                <w:sz w:val="18"/>
                <w:szCs w:val="18"/>
                <w:lang w:val="ka-GE"/>
              </w:rPr>
              <w:t>პ</w:t>
            </w:r>
            <w:r w:rsidRPr="00F96B09">
              <w:rPr>
                <w:rFonts w:ascii="Sylfaen" w:eastAsia="Times New Roman" w:hAnsi="Sylfaen" w:cs="Calibri"/>
                <w:sz w:val="18"/>
                <w:szCs w:val="18"/>
                <w:lang w:val="ka-GE"/>
              </w:rPr>
              <w:t xml:space="preserve">როექტის </w:t>
            </w:r>
            <w:r w:rsidRPr="008A6DD7">
              <w:rPr>
                <w:rFonts w:ascii="Sylfaen" w:eastAsia="Times New Roman" w:hAnsi="Sylfaen" w:cs="Calibri"/>
                <w:sz w:val="18"/>
                <w:szCs w:val="18"/>
                <w:lang w:val="ka-GE"/>
              </w:rPr>
              <w:t xml:space="preserve">ფარგლებში ქვეყანაში განხორციელდება დაახლოებით </w:t>
            </w:r>
            <w:r w:rsidR="00C51492">
              <w:rPr>
                <w:rFonts w:ascii="Sylfaen" w:eastAsia="Times New Roman" w:hAnsi="Sylfaen" w:cs="Calibri"/>
                <w:sz w:val="18"/>
                <w:szCs w:val="18"/>
                <w:lang w:val="ka-GE"/>
              </w:rPr>
              <w:t>12</w:t>
            </w:r>
            <w:r w:rsidRPr="008A6DD7">
              <w:rPr>
                <w:rFonts w:ascii="Sylfaen" w:eastAsia="Times New Roman" w:hAnsi="Sylfaen" w:cs="Calibri"/>
                <w:sz w:val="18"/>
                <w:szCs w:val="18"/>
                <w:lang w:val="ka-GE"/>
              </w:rPr>
              <w:t xml:space="preserve"> მლნ. აშშ დო</w:t>
            </w:r>
            <w:r w:rsidRPr="00F533A3">
              <w:rPr>
                <w:rFonts w:ascii="Sylfaen" w:eastAsia="Times New Roman" w:hAnsi="Sylfaen" w:cs="Calibri"/>
                <w:sz w:val="18"/>
                <w:szCs w:val="18"/>
                <w:lang w:val="ka-GE"/>
              </w:rPr>
              <w:t xml:space="preserve">ლარის </w:t>
            </w:r>
            <w:r w:rsidR="00F533A3" w:rsidRPr="00F533A3">
              <w:rPr>
                <w:rFonts w:ascii="Sylfaen" w:eastAsia="Times New Roman" w:hAnsi="Sylfaen" w:cs="Calibri"/>
                <w:sz w:val="18"/>
                <w:szCs w:val="18"/>
                <w:lang w:val="ka-GE"/>
              </w:rPr>
              <w:t xml:space="preserve">ინვესტიცია, </w:t>
            </w:r>
            <w:r w:rsidRPr="00F533A3">
              <w:rPr>
                <w:rFonts w:ascii="Sylfaen" w:eastAsia="Times New Roman" w:hAnsi="Sylfaen" w:cs="Calibri"/>
                <w:sz w:val="18"/>
                <w:szCs w:val="18"/>
                <w:lang w:val="ka-GE"/>
              </w:rPr>
              <w:t xml:space="preserve">რაც ხელს შეუწყობს სიღარიბის დონის </w:t>
            </w:r>
            <w:r w:rsidRPr="00A91DCE">
              <w:rPr>
                <w:rFonts w:ascii="Sylfaen" w:eastAsia="Times New Roman" w:hAnsi="Sylfaen" w:cs="Calibri"/>
                <w:sz w:val="18"/>
                <w:szCs w:val="18"/>
                <w:lang w:val="ka-GE"/>
              </w:rPr>
              <w:t xml:space="preserve">შემცირებას; გარდა ამისა, პროექტის ოპერირების პერიოდში ქონების გადასახადის სახით ადგილობრივ ბიუჯეტში </w:t>
            </w:r>
            <w:r w:rsidR="00131F91">
              <w:rPr>
                <w:rFonts w:ascii="Sylfaen" w:eastAsia="Times New Roman" w:hAnsi="Sylfaen" w:cs="Calibri"/>
                <w:sz w:val="18"/>
                <w:szCs w:val="18"/>
                <w:lang w:val="ka-GE"/>
              </w:rPr>
              <w:t>პირველ წელს</w:t>
            </w:r>
            <w:r w:rsidRPr="00A91DCE">
              <w:rPr>
                <w:rFonts w:ascii="Sylfaen" w:eastAsia="Times New Roman" w:hAnsi="Sylfaen" w:cs="Calibri"/>
                <w:sz w:val="18"/>
                <w:szCs w:val="18"/>
                <w:lang w:val="ka-GE"/>
              </w:rPr>
              <w:t xml:space="preserve"> შევა დაახლოებით </w:t>
            </w:r>
            <w:r w:rsidR="00131F91" w:rsidRPr="00131F91">
              <w:rPr>
                <w:rFonts w:ascii="Sylfaen" w:eastAsia="Times New Roman" w:hAnsi="Sylfaen" w:cs="Calibri"/>
                <w:sz w:val="18"/>
                <w:szCs w:val="18"/>
                <w:lang w:val="ka-GE"/>
              </w:rPr>
              <w:t>12</w:t>
            </w:r>
            <w:r w:rsidRPr="00131F91">
              <w:rPr>
                <w:rFonts w:ascii="Sylfaen" w:eastAsia="Times New Roman" w:hAnsi="Sylfaen" w:cs="Calibri"/>
                <w:sz w:val="18"/>
                <w:szCs w:val="18"/>
                <w:lang w:val="ka-GE"/>
              </w:rPr>
              <w:t xml:space="preserve">0 000 </w:t>
            </w:r>
            <w:r w:rsidR="00131F91" w:rsidRPr="00131F91">
              <w:rPr>
                <w:rFonts w:ascii="Sylfaen" w:eastAsia="Times New Roman" w:hAnsi="Sylfaen" w:cs="Calibri"/>
                <w:sz w:val="18"/>
                <w:szCs w:val="18"/>
                <w:lang w:val="ka-GE"/>
              </w:rPr>
              <w:t>აშშ დოლარი და შემდეგ პროპორციულად შემცირდება</w:t>
            </w:r>
            <w:r w:rsidRPr="00131F91">
              <w:rPr>
                <w:rFonts w:ascii="Sylfaen" w:eastAsia="Times New Roman" w:hAnsi="Sylfaen" w:cs="Calibri"/>
                <w:sz w:val="18"/>
                <w:szCs w:val="18"/>
                <w:lang w:val="ka-GE"/>
              </w:rPr>
              <w:t>.</w:t>
            </w:r>
            <w:r>
              <w:rPr>
                <w:rFonts w:ascii="Sylfaen" w:eastAsia="Times New Roman" w:hAnsi="Sylfaen" w:cs="Calibri"/>
                <w:sz w:val="18"/>
                <w:szCs w:val="18"/>
                <w:lang w:val="ka-GE"/>
              </w:rPr>
              <w:t xml:space="preserve"> </w:t>
            </w:r>
            <w:r w:rsidRPr="00C51492">
              <w:rPr>
                <w:rFonts w:ascii="Sylfaen" w:eastAsia="Times New Roman" w:hAnsi="Sylfaen" w:cs="Calibri"/>
                <w:sz w:val="18"/>
                <w:szCs w:val="18"/>
                <w:lang w:val="ka-GE"/>
              </w:rPr>
              <w:t>,,</w:t>
            </w:r>
            <w:r w:rsidR="00C51492" w:rsidRPr="00C51492">
              <w:rPr>
                <w:rFonts w:ascii="Sylfaen" w:eastAsia="Times New Roman" w:hAnsi="Sylfaen" w:cs="Calibri"/>
                <w:sz w:val="18"/>
                <w:szCs w:val="18"/>
                <w:lang w:val="ka-GE"/>
              </w:rPr>
              <w:t>მემული</w:t>
            </w:r>
            <w:r w:rsidRPr="00C51492">
              <w:rPr>
                <w:rFonts w:ascii="Sylfaen" w:eastAsia="Times New Roman" w:hAnsi="Sylfaen" w:cs="Calibri"/>
                <w:sz w:val="18"/>
                <w:szCs w:val="18"/>
                <w:lang w:val="ka-GE"/>
              </w:rPr>
              <w:t xml:space="preserve"> ჰესის“ აშენება ასევე ხელს შეუწყობს ელექტროენერგიის საიმპორტო მოცულობის</w:t>
            </w:r>
            <w:r>
              <w:rPr>
                <w:rFonts w:ascii="Sylfaen" w:eastAsia="Times New Roman" w:hAnsi="Sylfaen" w:cs="Calibri"/>
                <w:sz w:val="18"/>
                <w:szCs w:val="18"/>
                <w:lang w:val="ka-GE"/>
              </w:rPr>
              <w:t xml:space="preserve"> შემცირებას.</w:t>
            </w:r>
          </w:p>
          <w:p w:rsidR="00965833" w:rsidRPr="007A0448" w:rsidRDefault="00965833" w:rsidP="00965833">
            <w:pPr>
              <w:pStyle w:val="ListParagraph"/>
              <w:spacing w:after="0" w:line="240" w:lineRule="auto"/>
              <w:rPr>
                <w:rFonts w:ascii="Sylfaen" w:eastAsia="Times New Roman" w:hAnsi="Sylfaen" w:cs="Calibri"/>
                <w:color w:val="000000"/>
                <w:sz w:val="18"/>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rsidR="00965833" w:rsidRPr="00541D1B" w:rsidRDefault="00965833" w:rsidP="00965833">
            <w:pPr>
              <w:spacing w:after="0" w:line="240" w:lineRule="auto"/>
              <w:jc w:val="both"/>
              <w:rPr>
                <w:rFonts w:ascii="Sylfaen" w:hAnsi="Sylfaen" w:cstheme="majorHAnsi"/>
                <w:sz w:val="18"/>
                <w:szCs w:val="18"/>
                <w:lang w:val="ka-GE"/>
              </w:rPr>
            </w:pPr>
          </w:p>
          <w:p w:rsidR="00965833" w:rsidRDefault="00965833" w:rsidP="00965833">
            <w:pPr>
              <w:spacing w:after="0" w:line="240" w:lineRule="auto"/>
              <w:jc w:val="both"/>
              <w:rPr>
                <w:rFonts w:ascii="Sylfaen" w:eastAsia="Times New Roman" w:hAnsi="Sylfaen" w:cs="Calibri"/>
                <w:color w:val="000000"/>
                <w:sz w:val="18"/>
                <w:szCs w:val="18"/>
                <w:lang w:val="ka-GE"/>
              </w:rPr>
            </w:pPr>
          </w:p>
          <w:p w:rsidR="00965833" w:rsidRPr="00237711" w:rsidRDefault="00965833" w:rsidP="00965833">
            <w:pPr>
              <w:spacing w:after="0" w:line="240" w:lineRule="auto"/>
              <w:jc w:val="both"/>
              <w:rPr>
                <w:rFonts w:ascii="Sylfaen" w:eastAsia="Times New Roman" w:hAnsi="Sylfaen" w:cs="Calibri"/>
                <w:color w:val="000000"/>
                <w:sz w:val="18"/>
                <w:szCs w:val="18"/>
                <w:lang w:val="ka-GE"/>
              </w:rPr>
            </w:pPr>
          </w:p>
        </w:tc>
      </w:tr>
      <w:tr w:rsidR="00965833" w:rsidRPr="00EE5DEA" w:rsidTr="00A3079B">
        <w:trPr>
          <w:trHeight w:hRule="exact" w:val="6208"/>
        </w:trPr>
        <w:tc>
          <w:tcPr>
            <w:tcW w:w="4140" w:type="dxa"/>
            <w:tcBorders>
              <w:top w:val="nil"/>
              <w:left w:val="single" w:sz="4" w:space="0" w:color="auto"/>
              <w:bottom w:val="single" w:sz="4" w:space="0" w:color="auto"/>
              <w:right w:val="single" w:sz="4" w:space="0" w:color="auto"/>
            </w:tcBorders>
            <w:shd w:val="clear" w:color="auto" w:fill="auto"/>
            <w:vAlign w:val="center"/>
          </w:tcPr>
          <w:p w:rsidR="00965833" w:rsidRPr="00237711" w:rsidRDefault="00965833" w:rsidP="00965833">
            <w:pPr>
              <w:spacing w:after="0" w:line="240" w:lineRule="auto"/>
              <w:rPr>
                <w:rFonts w:ascii="Sylfaen" w:eastAsia="Times New Roman" w:hAnsi="Sylfaen" w:cs="Calibri"/>
                <w:color w:val="000000"/>
                <w:sz w:val="18"/>
                <w:szCs w:val="18"/>
              </w:rPr>
            </w:pPr>
            <w:r w:rsidRPr="00864343">
              <w:rPr>
                <w:rFonts w:ascii="Sylfaen" w:eastAsia="Times New Roman" w:hAnsi="Sylfaen" w:cs="Calibri"/>
                <w:color w:val="000000"/>
                <w:sz w:val="18"/>
                <w:szCs w:val="18"/>
                <w:lang w:val="ka-GE"/>
              </w:rPr>
              <w:lastRenderedPageBreak/>
              <w:t>22. დააიდენტიფიცირეთ ნებისმიერი სახის კონტრიბუცია, რომელსაც პროექტი შეიტანს გაეროს მდგრადი განვითარების 17 მიზნის განხორციელებაში.</w:t>
            </w:r>
            <w:r w:rsidRPr="00864343">
              <w:rPr>
                <w:rStyle w:val="FootnoteReference"/>
                <w:rFonts w:ascii="Sylfaen" w:eastAsia="Times New Roman" w:hAnsi="Sylfaen" w:cs="Calibri"/>
                <w:color w:val="000000"/>
                <w:sz w:val="18"/>
                <w:szCs w:val="18"/>
                <w:lang w:val="ka-GE"/>
              </w:rPr>
              <w:footnoteReference w:id="1"/>
            </w:r>
          </w:p>
        </w:tc>
        <w:tc>
          <w:tcPr>
            <w:tcW w:w="6120" w:type="dxa"/>
            <w:tcBorders>
              <w:top w:val="nil"/>
              <w:left w:val="nil"/>
              <w:bottom w:val="single" w:sz="4" w:space="0" w:color="auto"/>
              <w:right w:val="single" w:sz="4" w:space="0" w:color="auto"/>
            </w:tcBorders>
            <w:shd w:val="clear" w:color="auto" w:fill="auto"/>
            <w:vAlign w:val="center"/>
          </w:tcPr>
          <w:p w:rsidR="00965833" w:rsidRDefault="00965833" w:rsidP="00965833">
            <w:pPr>
              <w:autoSpaceDE w:val="0"/>
              <w:autoSpaceDN w:val="0"/>
              <w:adjustRightInd w:val="0"/>
              <w:spacing w:before="120" w:after="120" w:line="276" w:lineRule="auto"/>
              <w:ind w:left="89"/>
              <w:jc w:val="both"/>
              <w:rPr>
                <w:sz w:val="18"/>
                <w:szCs w:val="18"/>
              </w:rPr>
            </w:pPr>
            <w:r>
              <w:rPr>
                <w:rFonts w:ascii="Sylfaen" w:hAnsi="Sylfaen"/>
                <w:sz w:val="18"/>
                <w:szCs w:val="18"/>
                <w:lang w:val="ka-GE"/>
              </w:rPr>
              <w:t>არსებული 17 მიზნიდან პროექტი, მათ შორის ირიბად, წვლილს შეიტანს მდგრადი განვითარების შემდეგი მიზნების მიღწევაში:</w:t>
            </w:r>
          </w:p>
          <w:p w:rsidR="00965833" w:rsidRPr="00C76EB8" w:rsidRDefault="00965833" w:rsidP="00965833">
            <w:pPr>
              <w:pStyle w:val="ListParagraph"/>
              <w:numPr>
                <w:ilvl w:val="0"/>
                <w:numId w:val="15"/>
              </w:numPr>
              <w:autoSpaceDE w:val="0"/>
              <w:autoSpaceDN w:val="0"/>
              <w:adjustRightInd w:val="0"/>
              <w:spacing w:before="120" w:after="120" w:line="276" w:lineRule="auto"/>
              <w:jc w:val="both"/>
              <w:rPr>
                <w:sz w:val="18"/>
                <w:szCs w:val="18"/>
              </w:rPr>
            </w:pPr>
            <w:r w:rsidRPr="00C76EB8">
              <w:rPr>
                <w:sz w:val="18"/>
                <w:szCs w:val="18"/>
              </w:rPr>
              <w:t>No Poverty</w:t>
            </w:r>
            <w:r w:rsidRPr="00C76EB8">
              <w:rPr>
                <w:rFonts w:ascii="Sylfaen" w:hAnsi="Sylfaen"/>
                <w:sz w:val="18"/>
                <w:szCs w:val="18"/>
                <w:lang w:val="ka-GE"/>
              </w:rPr>
              <w:t>;</w:t>
            </w:r>
          </w:p>
          <w:p w:rsidR="00965833" w:rsidRPr="00C76EB8" w:rsidRDefault="00965833" w:rsidP="00965833">
            <w:pPr>
              <w:pStyle w:val="ListParagraph"/>
              <w:numPr>
                <w:ilvl w:val="0"/>
                <w:numId w:val="15"/>
              </w:numPr>
              <w:autoSpaceDE w:val="0"/>
              <w:autoSpaceDN w:val="0"/>
              <w:adjustRightInd w:val="0"/>
              <w:spacing w:before="120" w:after="120" w:line="276" w:lineRule="auto"/>
              <w:jc w:val="both"/>
              <w:rPr>
                <w:rFonts w:ascii="Sylfaen" w:hAnsi="Sylfaen"/>
                <w:sz w:val="18"/>
                <w:szCs w:val="18"/>
                <w:lang w:val="ka-GE"/>
              </w:rPr>
            </w:pPr>
            <w:r w:rsidRPr="00C76EB8">
              <w:rPr>
                <w:sz w:val="18"/>
                <w:szCs w:val="18"/>
              </w:rPr>
              <w:t>Affordable and Clean Energy</w:t>
            </w:r>
            <w:r w:rsidRPr="00C76EB8">
              <w:rPr>
                <w:rFonts w:ascii="Sylfaen" w:hAnsi="Sylfaen"/>
                <w:sz w:val="18"/>
                <w:szCs w:val="18"/>
                <w:lang w:val="ka-GE"/>
              </w:rPr>
              <w:t>;</w:t>
            </w:r>
          </w:p>
          <w:p w:rsidR="00965833" w:rsidRPr="00C76EB8" w:rsidRDefault="00965833" w:rsidP="00965833">
            <w:pPr>
              <w:pStyle w:val="ListParagraph"/>
              <w:numPr>
                <w:ilvl w:val="0"/>
                <w:numId w:val="15"/>
              </w:numPr>
              <w:autoSpaceDE w:val="0"/>
              <w:autoSpaceDN w:val="0"/>
              <w:adjustRightInd w:val="0"/>
              <w:spacing w:before="120" w:after="120" w:line="276" w:lineRule="auto"/>
              <w:jc w:val="both"/>
              <w:rPr>
                <w:rFonts w:ascii="Sylfaen" w:hAnsi="Sylfaen"/>
                <w:sz w:val="18"/>
                <w:szCs w:val="18"/>
                <w:lang w:val="ka-GE"/>
              </w:rPr>
            </w:pPr>
            <w:r w:rsidRPr="00C76EB8">
              <w:rPr>
                <w:sz w:val="18"/>
                <w:szCs w:val="18"/>
              </w:rPr>
              <w:t>Decent Work and Economic Growth</w:t>
            </w:r>
            <w:r w:rsidRPr="00C76EB8">
              <w:rPr>
                <w:rFonts w:ascii="Sylfaen" w:hAnsi="Sylfaen"/>
                <w:sz w:val="18"/>
                <w:szCs w:val="18"/>
                <w:lang w:val="ka-GE"/>
              </w:rPr>
              <w:t>;</w:t>
            </w:r>
          </w:p>
          <w:p w:rsidR="00965833" w:rsidRPr="00C76EB8" w:rsidRDefault="00965833" w:rsidP="00965833">
            <w:pPr>
              <w:pStyle w:val="ListParagraph"/>
              <w:numPr>
                <w:ilvl w:val="0"/>
                <w:numId w:val="15"/>
              </w:numPr>
              <w:autoSpaceDE w:val="0"/>
              <w:autoSpaceDN w:val="0"/>
              <w:adjustRightInd w:val="0"/>
              <w:spacing w:before="120" w:after="120" w:line="276" w:lineRule="auto"/>
              <w:jc w:val="both"/>
              <w:rPr>
                <w:rFonts w:ascii="Sylfaen" w:hAnsi="Sylfaen"/>
                <w:sz w:val="18"/>
                <w:szCs w:val="18"/>
                <w:lang w:val="ka-GE"/>
              </w:rPr>
            </w:pPr>
            <w:r w:rsidRPr="00C76EB8">
              <w:rPr>
                <w:sz w:val="18"/>
                <w:szCs w:val="18"/>
              </w:rPr>
              <w:t>Industry, Innovation and Infrastructure</w:t>
            </w:r>
            <w:r w:rsidRPr="00C76EB8">
              <w:rPr>
                <w:rFonts w:ascii="Sylfaen" w:hAnsi="Sylfaen"/>
                <w:sz w:val="18"/>
                <w:szCs w:val="18"/>
                <w:lang w:val="ka-GE"/>
              </w:rPr>
              <w:t>;</w:t>
            </w:r>
          </w:p>
          <w:p w:rsidR="00965833" w:rsidRPr="00C76EB8" w:rsidRDefault="00965833" w:rsidP="00965833">
            <w:pPr>
              <w:pStyle w:val="ListParagraph"/>
              <w:numPr>
                <w:ilvl w:val="0"/>
                <w:numId w:val="15"/>
              </w:numPr>
              <w:autoSpaceDE w:val="0"/>
              <w:autoSpaceDN w:val="0"/>
              <w:adjustRightInd w:val="0"/>
              <w:spacing w:before="120" w:after="120" w:line="276" w:lineRule="auto"/>
              <w:jc w:val="both"/>
              <w:rPr>
                <w:rFonts w:ascii="Sylfaen" w:hAnsi="Sylfaen"/>
                <w:sz w:val="18"/>
                <w:szCs w:val="18"/>
                <w:lang w:val="ka-GE"/>
              </w:rPr>
            </w:pPr>
            <w:r w:rsidRPr="00C76EB8">
              <w:rPr>
                <w:sz w:val="18"/>
                <w:szCs w:val="18"/>
              </w:rPr>
              <w:t>Responsible Consumption and Production</w:t>
            </w:r>
            <w:r w:rsidRPr="00C76EB8">
              <w:rPr>
                <w:rFonts w:ascii="Sylfaen" w:hAnsi="Sylfaen"/>
                <w:sz w:val="18"/>
                <w:szCs w:val="18"/>
                <w:lang w:val="ka-GE"/>
              </w:rPr>
              <w:t>;</w:t>
            </w:r>
          </w:p>
          <w:p w:rsidR="00965833" w:rsidRPr="004E7111" w:rsidRDefault="00965833" w:rsidP="00965833">
            <w:pPr>
              <w:pStyle w:val="ListParagraph"/>
              <w:numPr>
                <w:ilvl w:val="0"/>
                <w:numId w:val="15"/>
              </w:numPr>
              <w:autoSpaceDE w:val="0"/>
              <w:autoSpaceDN w:val="0"/>
              <w:adjustRightInd w:val="0"/>
              <w:spacing w:before="120" w:after="120" w:line="276" w:lineRule="auto"/>
              <w:jc w:val="both"/>
              <w:rPr>
                <w:rFonts w:ascii="Sylfaen" w:eastAsia="Times New Roman" w:hAnsi="Sylfaen" w:cs="Calibri"/>
                <w:color w:val="000000"/>
                <w:sz w:val="18"/>
                <w:szCs w:val="18"/>
                <w:lang w:val="ka-GE"/>
              </w:rPr>
            </w:pPr>
            <w:r w:rsidRPr="00C76EB8">
              <w:rPr>
                <w:sz w:val="18"/>
                <w:szCs w:val="18"/>
              </w:rPr>
              <w:t>Climate Action</w:t>
            </w:r>
            <w:r>
              <w:rPr>
                <w:rFonts w:ascii="Sylfaen" w:hAnsi="Sylfaen"/>
                <w:sz w:val="18"/>
                <w:szCs w:val="18"/>
                <w:lang w:val="ka-GE"/>
              </w:rPr>
              <w:t>;</w:t>
            </w:r>
          </w:p>
          <w:p w:rsidR="00965833" w:rsidRPr="00C76EB8" w:rsidRDefault="00965833" w:rsidP="00965833">
            <w:pPr>
              <w:pStyle w:val="ListParagraph"/>
              <w:numPr>
                <w:ilvl w:val="0"/>
                <w:numId w:val="15"/>
              </w:numPr>
              <w:autoSpaceDE w:val="0"/>
              <w:autoSpaceDN w:val="0"/>
              <w:adjustRightInd w:val="0"/>
              <w:spacing w:before="120" w:after="120" w:line="276" w:lineRule="auto"/>
              <w:jc w:val="both"/>
              <w:rPr>
                <w:rFonts w:ascii="Sylfaen" w:eastAsia="Times New Roman" w:hAnsi="Sylfaen" w:cs="Calibri"/>
                <w:color w:val="000000"/>
                <w:sz w:val="18"/>
                <w:szCs w:val="18"/>
                <w:lang w:val="ka-GE"/>
              </w:rPr>
            </w:pPr>
            <w:r>
              <w:rPr>
                <w:sz w:val="18"/>
                <w:szCs w:val="18"/>
              </w:rPr>
              <w:t>Partnerships to achieve the Goal</w:t>
            </w:r>
            <w:r w:rsidRPr="004E7111">
              <w:rPr>
                <w:rFonts w:ascii="Sylfaen" w:hAnsi="Sylfaen"/>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FF075E">
        <w:trPr>
          <w:trHeight w:hRule="exact" w:val="901"/>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800" w:firstLine="1440"/>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c.     </w:t>
            </w:r>
            <w:r w:rsidRPr="00C76EB8">
              <w:rPr>
                <w:rFonts w:ascii="Sylfaen" w:eastAsia="Times New Roman" w:hAnsi="Sylfaen" w:cs="Calibri"/>
                <w:b/>
                <w:bCs/>
                <w:i/>
                <w:iCs/>
                <w:color w:val="000000"/>
                <w:sz w:val="18"/>
                <w:szCs w:val="18"/>
                <w:lang w:val="ka-GE"/>
              </w:rPr>
              <w:t>ეკონომიკური ეფექტიანობა</w:t>
            </w:r>
          </w:p>
        </w:tc>
      </w:tr>
      <w:tr w:rsidR="00965833" w:rsidRPr="00EE5DEA" w:rsidTr="00AE62EA">
        <w:trPr>
          <w:trHeight w:hRule="exact" w:val="656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lastRenderedPageBreak/>
              <w:t>23.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6120" w:type="dxa"/>
            <w:tcBorders>
              <w:top w:val="single" w:sz="4" w:space="0" w:color="auto"/>
              <w:left w:val="nil"/>
              <w:bottom w:val="single" w:sz="4" w:space="0" w:color="auto"/>
              <w:right w:val="single" w:sz="4" w:space="0" w:color="auto"/>
            </w:tcBorders>
            <w:shd w:val="clear" w:color="auto" w:fill="auto"/>
            <w:vAlign w:val="center"/>
            <w:hideMark/>
          </w:tcPr>
          <w:p w:rsidR="00965833" w:rsidRDefault="00965833" w:rsidP="00965833">
            <w:pPr>
              <w:autoSpaceDE w:val="0"/>
              <w:autoSpaceDN w:val="0"/>
              <w:adjustRightInd w:val="0"/>
              <w:spacing w:before="120" w:after="120" w:line="276" w:lineRule="auto"/>
              <w:jc w:val="both"/>
              <w:rPr>
                <w:rFonts w:ascii="Sylfaen" w:eastAsia="Times New Roman" w:hAnsi="Sylfaen" w:cs="Calibri"/>
                <w:color w:val="000000"/>
                <w:sz w:val="18"/>
                <w:szCs w:val="18"/>
              </w:rPr>
            </w:pPr>
          </w:p>
          <w:p w:rsidR="00965833" w:rsidRPr="00AE62EA" w:rsidRDefault="00965833" w:rsidP="00C51492">
            <w:pPr>
              <w:spacing w:before="120" w:after="120" w:line="360" w:lineRule="auto"/>
              <w:ind w:left="360" w:right="229"/>
              <w:jc w:val="both"/>
              <w:rPr>
                <w:rFonts w:ascii="Sylfaen" w:eastAsia="Times New Roman" w:hAnsi="Sylfaen" w:cs="Calibri"/>
                <w:color w:val="000000"/>
                <w:sz w:val="18"/>
                <w:szCs w:val="18"/>
                <w:lang w:val="ka-GE"/>
              </w:rPr>
            </w:pPr>
            <w:r w:rsidRPr="00C51492">
              <w:rPr>
                <w:rFonts w:ascii="Sylfaen" w:eastAsia="Times New Roman" w:hAnsi="Sylfaen" w:cs="Calibri"/>
                <w:color w:val="000000" w:themeColor="text1"/>
                <w:sz w:val="18"/>
                <w:lang w:val="ka-GE"/>
              </w:rPr>
              <w:t>პროექტის საპროგნოზო ღირებულების (</w:t>
            </w:r>
            <w:r w:rsidR="00C51492" w:rsidRPr="00C51492">
              <w:rPr>
                <w:rFonts w:ascii="Sylfaen" w:eastAsia="Times New Roman" w:hAnsi="Sylfaen" w:cs="Calibri"/>
                <w:color w:val="000000" w:themeColor="text1"/>
                <w:sz w:val="18"/>
                <w:lang w:val="ka-GE"/>
              </w:rPr>
              <w:t>12</w:t>
            </w:r>
            <w:r w:rsidRPr="00C51492">
              <w:rPr>
                <w:rFonts w:ascii="Sylfaen" w:eastAsia="Times New Roman" w:hAnsi="Sylfaen" w:cs="Calibri"/>
                <w:color w:val="000000" w:themeColor="text1"/>
                <w:sz w:val="18"/>
                <w:lang w:val="ka-GE"/>
              </w:rPr>
              <w:t xml:space="preserve"> მილიონი აშშ დოლარი) და დადგმული სიმძლავრის გათვალისწინებით (</w:t>
            </w:r>
            <w:r w:rsidR="00C51492" w:rsidRPr="00C51492">
              <w:rPr>
                <w:rFonts w:ascii="Sylfaen" w:eastAsia="Times New Roman" w:hAnsi="Sylfaen" w:cs="Calibri"/>
                <w:color w:val="000000" w:themeColor="text1"/>
                <w:sz w:val="18"/>
                <w:lang w:val="ka-GE"/>
              </w:rPr>
              <w:t>12</w:t>
            </w:r>
            <w:r w:rsidRPr="00C51492">
              <w:rPr>
                <w:rFonts w:ascii="Sylfaen" w:eastAsia="Times New Roman" w:hAnsi="Sylfaen" w:cs="Calibri"/>
                <w:color w:val="000000" w:themeColor="text1"/>
                <w:sz w:val="18"/>
                <w:lang w:val="ka-GE"/>
              </w:rPr>
              <w:t xml:space="preserve"> მეგავატი), ერთი მეგავატის ღირებულება შეადგენს </w:t>
            </w:r>
            <w:r w:rsidR="00C51492" w:rsidRPr="00C51492">
              <w:rPr>
                <w:rFonts w:ascii="Sylfaen" w:eastAsia="Times New Roman" w:hAnsi="Sylfaen" w:cs="Calibri"/>
                <w:color w:val="000000" w:themeColor="text1"/>
                <w:sz w:val="18"/>
                <w:lang w:val="ka-GE"/>
              </w:rPr>
              <w:t>1</w:t>
            </w:r>
            <w:r w:rsidRPr="00C51492">
              <w:rPr>
                <w:rFonts w:ascii="Sylfaen" w:eastAsia="Times New Roman" w:hAnsi="Sylfaen" w:cs="Calibri"/>
                <w:color w:val="000000" w:themeColor="text1"/>
                <w:sz w:val="18"/>
                <w:lang w:val="ka-GE"/>
              </w:rPr>
              <w:t xml:space="preserve"> მილიონ აშშ დოლარს</w:t>
            </w:r>
            <w:r w:rsidRPr="00C51492">
              <w:rPr>
                <w:rFonts w:ascii="Sylfaen" w:eastAsia="Times New Roman" w:hAnsi="Sylfaen" w:cs="Calibri"/>
                <w:color w:val="000000" w:themeColor="text1"/>
                <w:sz w:val="18"/>
                <w:lang w:val="en-GB"/>
              </w:rPr>
              <w:t>.</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rsidR="00965833" w:rsidRPr="00344E38" w:rsidRDefault="00965833" w:rsidP="00965833">
            <w:pPr>
              <w:spacing w:after="0" w:line="240" w:lineRule="auto"/>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წყარო: კომპანიის მიერ მოწოდებული ინფორმაცია და ფინანსური მოდელი</w:t>
            </w:r>
          </w:p>
        </w:tc>
      </w:tr>
      <w:tr w:rsidR="00965833" w:rsidRPr="00EE5DEA" w:rsidTr="00A3079B">
        <w:trPr>
          <w:trHeight w:hRule="exact" w:val="5230"/>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A3079B" w:rsidRDefault="00965833" w:rsidP="00965833">
            <w:pPr>
              <w:spacing w:after="0" w:line="240" w:lineRule="auto"/>
              <w:rPr>
                <w:rFonts w:ascii="Sylfaen" w:eastAsia="Times New Roman" w:hAnsi="Sylfaen" w:cs="Calibri"/>
                <w:color w:val="000000"/>
                <w:sz w:val="18"/>
                <w:szCs w:val="18"/>
                <w:highlight w:val="yellow"/>
              </w:rPr>
            </w:pPr>
            <w:r w:rsidRPr="00774175">
              <w:rPr>
                <w:rFonts w:ascii="Sylfaen" w:eastAsia="Times New Roman" w:hAnsi="Sylfaen" w:cs="Calibri"/>
                <w:color w:val="000000"/>
                <w:sz w:val="18"/>
                <w:szCs w:val="18"/>
                <w:lang w:val="ka-GE"/>
              </w:rPr>
              <w:lastRenderedPageBreak/>
              <w:t>24.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6120" w:type="dxa"/>
            <w:tcBorders>
              <w:top w:val="nil"/>
              <w:left w:val="nil"/>
              <w:bottom w:val="single" w:sz="4" w:space="0" w:color="auto"/>
              <w:right w:val="single" w:sz="4" w:space="0" w:color="auto"/>
            </w:tcBorders>
            <w:shd w:val="clear" w:color="auto" w:fill="auto"/>
            <w:vAlign w:val="center"/>
            <w:hideMark/>
          </w:tcPr>
          <w:p w:rsidR="00965833" w:rsidRPr="00A3079B" w:rsidRDefault="00965833" w:rsidP="00965833">
            <w:pPr>
              <w:pStyle w:val="ListParagraph"/>
              <w:spacing w:before="120" w:after="120" w:line="276" w:lineRule="auto"/>
              <w:ind w:left="0"/>
              <w:contextualSpacing w:val="0"/>
              <w:jc w:val="both"/>
              <w:rPr>
                <w:rFonts w:ascii="Sylfaen" w:hAnsi="Sylfaen"/>
                <w:sz w:val="18"/>
                <w:szCs w:val="18"/>
                <w:lang w:val="ka-GE"/>
              </w:rPr>
            </w:pPr>
            <w:r>
              <w:rPr>
                <w:rFonts w:ascii="Sylfaen" w:hAnsi="Sylfaen"/>
                <w:sz w:val="18"/>
                <w:szCs w:val="18"/>
                <w:lang w:val="ka-GE"/>
              </w:rPr>
              <w:t xml:space="preserve">ახმეტა </w:t>
            </w:r>
            <w:r w:rsidRPr="00A3079B">
              <w:rPr>
                <w:rFonts w:ascii="Sylfaen" w:hAnsi="Sylfaen"/>
                <w:sz w:val="18"/>
                <w:szCs w:val="18"/>
                <w:lang w:val="ka-GE"/>
              </w:rPr>
              <w:t xml:space="preserve">ჰესი (შპს „გეოენერჯი“) – 9,8 მლნ. აშშ. დოლარი; სიმძლავრე 9,1 მგვტ.  </w:t>
            </w:r>
          </w:p>
          <w:p w:rsidR="00965833" w:rsidRPr="00A3079B" w:rsidRDefault="00965833" w:rsidP="00965833">
            <w:pPr>
              <w:pStyle w:val="ListParagraph"/>
              <w:spacing w:before="120" w:after="120" w:line="276" w:lineRule="auto"/>
              <w:ind w:left="0"/>
              <w:contextualSpacing w:val="0"/>
              <w:jc w:val="both"/>
              <w:rPr>
                <w:rFonts w:ascii="Sylfaen" w:hAnsi="Sylfaen"/>
                <w:sz w:val="18"/>
                <w:szCs w:val="18"/>
              </w:rPr>
            </w:pPr>
            <w:r w:rsidRPr="00A3079B">
              <w:rPr>
                <w:rFonts w:ascii="Sylfaen" w:hAnsi="Sylfaen"/>
                <w:sz w:val="18"/>
                <w:szCs w:val="18"/>
                <w:lang w:val="ka-GE"/>
              </w:rPr>
              <w:t xml:space="preserve">არაგვი ჰესი (შპს „ენერგო არაგვი“) - 13,5 მლნ. აშშ დოლარი; სიმძლავრე 8,5 მგვტ.  </w:t>
            </w:r>
          </w:p>
          <w:p w:rsidR="00965833" w:rsidRPr="00A3079B" w:rsidRDefault="00965833" w:rsidP="00965833">
            <w:pPr>
              <w:pStyle w:val="ListParagraph"/>
              <w:spacing w:before="120" w:after="120" w:line="276" w:lineRule="auto"/>
              <w:ind w:left="0"/>
              <w:contextualSpacing w:val="0"/>
              <w:jc w:val="both"/>
              <w:rPr>
                <w:rFonts w:ascii="Sylfaen" w:eastAsia="Times New Roman" w:hAnsi="Sylfaen" w:cs="Calibri"/>
                <w:i/>
                <w:color w:val="AEAAAA" w:themeColor="background2" w:themeShade="BF"/>
                <w:sz w:val="20"/>
                <w:szCs w:val="20"/>
                <w:lang w:val="ka-GE"/>
              </w:rPr>
            </w:pPr>
            <w:r w:rsidRPr="00A3079B">
              <w:rPr>
                <w:rFonts w:ascii="Sylfaen" w:hAnsi="Sylfaen"/>
                <w:sz w:val="18"/>
                <w:szCs w:val="18"/>
                <w:lang w:val="ka-GE"/>
              </w:rPr>
              <w:t>ბახვი 3 ჰესი (შპს „ბახვი ჰაიდრო პაუერი“) - 14,1 მლნ. აშშ. დოლარი; სიმძლავრე 10 მგვტ.</w:t>
            </w:r>
          </w:p>
          <w:p w:rsidR="00965833" w:rsidRPr="00A3079B" w:rsidRDefault="00965833" w:rsidP="00965833">
            <w:pPr>
              <w:spacing w:after="0" w:line="240" w:lineRule="auto"/>
              <w:rPr>
                <w:rFonts w:ascii="Sylfaen" w:eastAsia="Times New Roman" w:hAnsi="Sylfaen" w:cs="Calibri"/>
                <w:color w:val="000000"/>
                <w:sz w:val="18"/>
                <w:szCs w:val="18"/>
                <w:highlight w:val="yellow"/>
                <w:lang w:val="ka-GE"/>
              </w:rPr>
            </w:pPr>
            <w:r w:rsidRPr="00A3079B" w:rsidDel="009D4861">
              <w:rPr>
                <w:rFonts w:ascii="Sylfaen" w:eastAsia="Times New Roman" w:hAnsi="Sylfaen" w:cs="Calibri"/>
                <w:color w:val="000000"/>
                <w:sz w:val="18"/>
                <w:szCs w:val="18"/>
              </w:rPr>
              <w:t xml:space="preserve"> </w:t>
            </w:r>
          </w:p>
        </w:tc>
        <w:tc>
          <w:tcPr>
            <w:tcW w:w="3510" w:type="dxa"/>
            <w:tcBorders>
              <w:top w:val="nil"/>
              <w:left w:val="nil"/>
              <w:bottom w:val="single" w:sz="4" w:space="0" w:color="auto"/>
              <w:right w:val="single" w:sz="4" w:space="0" w:color="auto"/>
            </w:tcBorders>
            <w:shd w:val="clear" w:color="auto" w:fill="auto"/>
            <w:vAlign w:val="center"/>
            <w:hideMark/>
          </w:tcPr>
          <w:p w:rsidR="00965833" w:rsidRPr="00237711"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A3079B">
        <w:trPr>
          <w:trHeight w:hRule="exact" w:val="5041"/>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7A5ACB" w:rsidRDefault="00965833" w:rsidP="00965833">
            <w:pPr>
              <w:spacing w:after="0" w:line="240" w:lineRule="auto"/>
              <w:rPr>
                <w:rFonts w:ascii="Sylfaen" w:eastAsia="Times New Roman" w:hAnsi="Sylfaen" w:cs="Calibri"/>
                <w:color w:val="000000"/>
                <w:sz w:val="18"/>
                <w:szCs w:val="18"/>
                <w:highlight w:val="yellow"/>
              </w:rPr>
            </w:pPr>
            <w:r w:rsidRPr="00503958">
              <w:rPr>
                <w:rFonts w:ascii="Sylfaen" w:eastAsia="Times New Roman" w:hAnsi="Sylfaen" w:cs="Calibri"/>
                <w:color w:val="000000"/>
                <w:sz w:val="18"/>
                <w:szCs w:val="18"/>
                <w:lang w:val="ka-GE"/>
              </w:rPr>
              <w:t>25.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6120" w:type="dxa"/>
            <w:tcBorders>
              <w:top w:val="nil"/>
              <w:left w:val="nil"/>
              <w:bottom w:val="single" w:sz="4" w:space="0" w:color="auto"/>
              <w:right w:val="single" w:sz="4" w:space="0" w:color="auto"/>
            </w:tcBorders>
            <w:shd w:val="clear" w:color="auto" w:fill="auto"/>
            <w:vAlign w:val="center"/>
            <w:hideMark/>
          </w:tcPr>
          <w:p w:rsidR="00965833" w:rsidRPr="00A3079B" w:rsidRDefault="00965833" w:rsidP="00965833">
            <w:pPr>
              <w:pStyle w:val="ListParagraph"/>
              <w:spacing w:before="120" w:after="120" w:line="276" w:lineRule="auto"/>
              <w:ind w:left="0"/>
              <w:contextualSpacing w:val="0"/>
              <w:jc w:val="both"/>
              <w:rPr>
                <w:rFonts w:ascii="Sylfaen" w:eastAsia="Times New Roman" w:hAnsi="Sylfaen" w:cs="Calibri"/>
                <w:color w:val="000000"/>
                <w:sz w:val="18"/>
                <w:szCs w:val="18"/>
                <w:highlight w:val="yellow"/>
              </w:rPr>
            </w:pPr>
            <w:r w:rsidRPr="00F16E90">
              <w:rPr>
                <w:rFonts w:ascii="Sylfaen" w:eastAsia="Times New Roman" w:hAnsi="Sylfaen" w:cs="Calibri"/>
                <w:sz w:val="16"/>
                <w:szCs w:val="18"/>
                <w:lang w:val="ka-GE"/>
              </w:rPr>
              <w:t>საქართველოს სახელმწიფო ელექტროსისტემის კვლევებიდან გამომდინარე, ქარისა და მზის ელექტროსადგურების განვითარება ლიმიტირებულია</w:t>
            </w:r>
            <w:r>
              <w:rPr>
                <w:rFonts w:ascii="Sylfaen" w:eastAsia="Times New Roman" w:hAnsi="Sylfaen" w:cs="Calibri"/>
                <w:sz w:val="16"/>
                <w:szCs w:val="18"/>
                <w:lang w:val="ka-GE"/>
              </w:rPr>
              <w:t>, მათი ცვალებადი გამომუშავების</w:t>
            </w:r>
            <w:r w:rsidRPr="00F16E90">
              <w:rPr>
                <w:rFonts w:ascii="Sylfaen" w:eastAsia="Times New Roman" w:hAnsi="Sylfaen" w:cs="Calibri"/>
                <w:sz w:val="16"/>
                <w:szCs w:val="18"/>
                <w:lang w:val="ka-GE"/>
              </w:rPr>
              <w:t xml:space="preserve"> გამო. აღნიშნული ენერგიები არამდგრადია სისტემისთვის, ამასთან ხასიათდება ტექნოლოგიური სიძვირითაც ჰიდროელექტროსადგურის მოწყობასთან შედარებით. რაც შეეხება თბოსადგურს, საწვავად გამოყენებულია იმპორტირებული ბუნებრივი აირი. იქიდან გამომდინარე, რომ ჰიდროელექტროსადგურის განვითარებით, ვიყენებთ ადგილობრივ ,,უფასო“ რესურს</w:t>
            </w:r>
            <w:r>
              <w:rPr>
                <w:rFonts w:ascii="Sylfaen" w:eastAsia="Times New Roman" w:hAnsi="Sylfaen" w:cs="Calibri"/>
                <w:sz w:val="16"/>
                <w:szCs w:val="18"/>
                <w:lang w:val="ka-GE"/>
              </w:rPr>
              <w:t>ს</w:t>
            </w:r>
            <w:r w:rsidRPr="00F16E90">
              <w:rPr>
                <w:rFonts w:ascii="Sylfaen" w:eastAsia="Times New Roman" w:hAnsi="Sylfaen" w:cs="Calibri"/>
                <w:sz w:val="16"/>
                <w:szCs w:val="18"/>
                <w:lang w:val="ka-GE"/>
              </w:rPr>
              <w:t xml:space="preserve"> და გამომუშავებულ ენერგიას არ აქვს სისტემისთვის უარყოფითი ზეგავლენა, ზემოხსენებულ სადგურებთან შედარებით პერსპექტიულია, როგორც სისტემის მდგრადობისთვის, ასევე ენერგოდამოუკიდებლობისთვის.სახელმწიფო არ უნდა იყოს დამოკიდებული ელ. ენერგიის იმპორტზე. აუცილებელია, ქვეყანაში არსებობდეს საკუთარი მაქსიმალური მოთხოვნის დამაკმაყოფილებელი სიმძლავრე და მხოლოდ ამის შემდეგ საჭიროების შემთხვევაში შეიძლება იაფი იმპორტის განხილვა ალტერნატივად. ენერგოეფექტურობა მნიშვნელოვანი მიმართულებაა, მაგრამ გასათვალისწინებელია, რომ ჩვენ გვაქვს მზარდი ეკონომიკა, რაც თავისთავად ნიშნავს ელ. ენერგიის მოთხოვნის ზრდას. </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4E3C11" w:rsidTr="00A3079B">
        <w:trPr>
          <w:trHeight w:hRule="exact" w:val="4213"/>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highlight w:val="yellow"/>
              </w:rPr>
            </w:pPr>
            <w:r w:rsidRPr="00C76EB8">
              <w:rPr>
                <w:rFonts w:ascii="Sylfaen" w:eastAsia="Times New Roman" w:hAnsi="Sylfaen" w:cs="Calibri"/>
                <w:color w:val="000000"/>
                <w:sz w:val="18"/>
                <w:szCs w:val="18"/>
                <w:lang w:val="ka-GE"/>
              </w:rPr>
              <w:lastRenderedPageBreak/>
              <w:t>26.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6120" w:type="dxa"/>
            <w:tcBorders>
              <w:top w:val="nil"/>
              <w:left w:val="nil"/>
              <w:bottom w:val="single" w:sz="4" w:space="0" w:color="auto"/>
              <w:right w:val="single" w:sz="4" w:space="0" w:color="auto"/>
            </w:tcBorders>
            <w:shd w:val="clear" w:color="auto" w:fill="auto"/>
            <w:vAlign w:val="center"/>
          </w:tcPr>
          <w:p w:rsidR="00965833" w:rsidRPr="003833BE" w:rsidRDefault="00965833" w:rsidP="00965833">
            <w:pPr>
              <w:jc w:val="both"/>
              <w:rPr>
                <w:rFonts w:ascii="Sylfaen" w:eastAsia="Times New Roman" w:hAnsi="Sylfaen" w:cs="Calibri"/>
                <w:color w:val="000000"/>
                <w:sz w:val="16"/>
                <w:szCs w:val="12"/>
                <w:lang w:val="ka-GE"/>
              </w:rPr>
            </w:pPr>
            <w:r>
              <w:rPr>
                <w:rFonts w:ascii="Sylfaen" w:eastAsia="Times New Roman" w:hAnsi="Sylfaen" w:cs="Calibri"/>
                <w:color w:val="000000"/>
                <w:sz w:val="18"/>
                <w:szCs w:val="18"/>
                <w:lang w:val="ka-GE"/>
              </w:rPr>
              <w:t>პ</w:t>
            </w:r>
            <w:r w:rsidRPr="00A3079B">
              <w:rPr>
                <w:rFonts w:ascii="Sylfaen" w:eastAsia="Times New Roman" w:hAnsi="Sylfaen" w:cs="Calibri"/>
                <w:color w:val="000000"/>
                <w:sz w:val="18"/>
                <w:szCs w:val="18"/>
                <w:lang w:val="ka-GE"/>
              </w:rPr>
              <w:t xml:space="preserve">როექტის ეკონომიკურ ეფექტიანობაზე მოქმედი ძირითადი ფაქტორებია: პროექტის  საბოლოო ღირებულება, დაგეგმილი წლიური გამომუშავება, მშენებლობის პერიოდი და ადგილობრივი მოსახლეობის განწყობა - სოციალური და ლოკალური ასპექტები. თითოეული ფაქტორი კრიტიკულად მნიშვნელოვანია და მათი დეტალური შესწავლა მოხდება ტექნიკურ-ეკონომიკური განხორციელებადობის კვლევის ეტაპზე. </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965833" w:rsidRPr="004E3C11"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300" w:firstLine="540"/>
              <w:rPr>
                <w:rFonts w:ascii="Sylfaen" w:eastAsia="Times New Roman" w:hAnsi="Sylfaen" w:cs="Calibri"/>
                <w:b/>
                <w:bCs/>
                <w:color w:val="000000"/>
                <w:sz w:val="18"/>
                <w:szCs w:val="18"/>
                <w:lang w:val="ka-GE"/>
              </w:rPr>
            </w:pPr>
            <w:r w:rsidRPr="00C76EB8">
              <w:rPr>
                <w:rFonts w:ascii="Sylfaen" w:eastAsia="Times New Roman" w:hAnsi="Sylfaen" w:cs="Calibri"/>
                <w:b/>
                <w:bCs/>
                <w:color w:val="000000"/>
                <w:sz w:val="18"/>
                <w:szCs w:val="18"/>
                <w:lang w:val="ka-GE"/>
              </w:rPr>
              <w:t>E.    გავლენა ბიუჯეტზე და ფინანსური რესურსის ხელმისაწვდომობა</w:t>
            </w:r>
          </w:p>
        </w:tc>
      </w:tr>
      <w:tr w:rsidR="00965833" w:rsidRPr="00EE5DEA" w:rsidTr="00A3079B">
        <w:trPr>
          <w:trHeight w:hRule="exact" w:val="4219"/>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9D4861">
              <w:rPr>
                <w:rFonts w:ascii="Sylfaen" w:eastAsia="Times New Roman" w:hAnsi="Sylfaen" w:cs="Calibri"/>
                <w:color w:val="000000"/>
                <w:sz w:val="18"/>
                <w:szCs w:val="18"/>
                <w:lang w:val="ka-GE"/>
              </w:rPr>
              <w:t>27.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6120" w:type="dxa"/>
            <w:tcBorders>
              <w:top w:val="nil"/>
              <w:left w:val="nil"/>
              <w:bottom w:val="single" w:sz="4" w:space="0" w:color="auto"/>
              <w:right w:val="single" w:sz="4" w:space="0" w:color="auto"/>
            </w:tcBorders>
            <w:shd w:val="clear" w:color="auto" w:fill="auto"/>
            <w:vAlign w:val="center"/>
            <w:hideMark/>
          </w:tcPr>
          <w:p w:rsidR="00965833" w:rsidRDefault="00965833" w:rsidP="00965833">
            <w:pPr>
              <w:pStyle w:val="ListParagraph"/>
              <w:spacing w:before="120" w:after="120" w:line="276" w:lineRule="auto"/>
              <w:ind w:left="0"/>
              <w:contextualSpacing w:val="0"/>
              <w:jc w:val="both"/>
              <w:rPr>
                <w:rFonts w:ascii="Sylfaen" w:eastAsia="Times New Roman" w:hAnsi="Sylfaen" w:cs="Calibri"/>
                <w:sz w:val="18"/>
                <w:szCs w:val="18"/>
                <w:lang w:val="ka-GE"/>
              </w:rPr>
            </w:pPr>
            <w:r w:rsidRPr="007A1403">
              <w:rPr>
                <w:rFonts w:ascii="Sylfaen" w:eastAsia="Times New Roman" w:hAnsi="Sylfaen" w:cs="Calibri"/>
                <w:sz w:val="18"/>
                <w:szCs w:val="18"/>
                <w:lang w:val="ka-GE"/>
              </w:rPr>
              <w:t>პროექტი არ საჭიროებს სახელმწიფოს ბიუჯეტიდან დაფინანსებას. მხოლოდ „ესკოს“ (ან შესაბამისი სუბიექტის) გადახდისუუნარობის შემთხვევაში, სახელმწიფოს მოუწევს ინვესტორისთვის თანხების ანაზღაურება, რის ალბათობაც არის ძალიან დაბალი.</w:t>
            </w:r>
            <w:r w:rsidRPr="007C2D00">
              <w:rPr>
                <w:rFonts w:ascii="Sylfaen" w:eastAsia="Times New Roman" w:hAnsi="Sylfaen" w:cs="Calibri"/>
                <w:sz w:val="18"/>
                <w:szCs w:val="18"/>
                <w:lang w:val="ka-GE"/>
              </w:rPr>
              <w:t xml:space="preserve"> </w:t>
            </w:r>
          </w:p>
          <w:p w:rsidR="00965833" w:rsidRPr="00C76EB8" w:rsidRDefault="00965833" w:rsidP="00965833">
            <w:pPr>
              <w:pStyle w:val="ListParagraph"/>
              <w:spacing w:before="120" w:after="120" w:line="276" w:lineRule="auto"/>
              <w:ind w:left="0"/>
              <w:contextualSpacing w:val="0"/>
              <w:jc w:val="both"/>
              <w:rPr>
                <w:rFonts w:ascii="Sylfaen" w:eastAsia="Times New Roman" w:hAnsi="Sylfaen" w:cs="Calibri"/>
                <w:color w:val="000000"/>
                <w:sz w:val="18"/>
                <w:szCs w:val="18"/>
              </w:rPr>
            </w:pPr>
            <w:r w:rsidRPr="007C2D00">
              <w:rPr>
                <w:rFonts w:ascii="Sylfaen" w:eastAsia="Times New Roman" w:hAnsi="Sylfaen" w:cs="Calibri"/>
                <w:sz w:val="18"/>
                <w:szCs w:val="18"/>
                <w:lang w:val="ka-GE"/>
              </w:rPr>
              <w:t>პროექტის სოციალურ-ეკონომიკური შეფასების თვალსაზრისით მნიშვნელოვანია ის გარემოება, რომ ადგილობრივი რესურსების ათვისების პირობებში, ქვეყნის ბიუჯეტში გადასახადების სახით შედის: ქონების გადასახადი, მიწის გადასახადი, საშემოსავლო გადასახადი, მოგების გადასახადი</w:t>
            </w:r>
            <w:r>
              <w:rPr>
                <w:rFonts w:ascii="Sylfaen" w:eastAsia="Times New Roman" w:hAnsi="Sylfaen" w:cs="Calibri"/>
                <w:color w:val="000000"/>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EE5DEA" w:rsidTr="00A3079B">
        <w:trPr>
          <w:trHeight w:hRule="exact" w:val="8278"/>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EA2CD4">
              <w:rPr>
                <w:rFonts w:ascii="Sylfaen" w:eastAsia="Times New Roman" w:hAnsi="Sylfaen" w:cs="Calibri"/>
                <w:color w:val="000000"/>
                <w:sz w:val="18"/>
                <w:szCs w:val="18"/>
                <w:lang w:val="ka-GE"/>
              </w:rPr>
              <w:lastRenderedPageBreak/>
              <w:t>28.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6120" w:type="dxa"/>
            <w:tcBorders>
              <w:top w:val="nil"/>
              <w:left w:val="nil"/>
              <w:bottom w:val="single" w:sz="4" w:space="0" w:color="auto"/>
              <w:right w:val="single" w:sz="4" w:space="0" w:color="auto"/>
            </w:tcBorders>
            <w:shd w:val="clear" w:color="auto" w:fill="auto"/>
            <w:vAlign w:val="center"/>
            <w:hideMark/>
          </w:tcPr>
          <w:p w:rsidR="00B00AFE" w:rsidRPr="009A56DA" w:rsidRDefault="00B00AFE" w:rsidP="00B00AFE">
            <w:pPr>
              <w:spacing w:after="0"/>
              <w:jc w:val="both"/>
              <w:rPr>
                <w:rFonts w:ascii="Sylfaen" w:eastAsia="Times New Roman" w:hAnsi="Sylfaen" w:cs="Calibri"/>
                <w:sz w:val="18"/>
                <w:szCs w:val="18"/>
                <w:lang w:val="ka-GE"/>
              </w:rPr>
            </w:pPr>
            <w:r w:rsidRPr="009C6C7B">
              <w:rPr>
                <w:rFonts w:ascii="Sylfaen" w:eastAsia="Times New Roman" w:hAnsi="Sylfaen" w:cs="Calibri"/>
                <w:sz w:val="18"/>
                <w:szCs w:val="18"/>
                <w:lang w:val="ka-GE"/>
              </w:rPr>
              <w:t>პროექტი საბიუჯეტო დაფინანსებას არ საჭიროებს არც ტექნიუკურ-ეკონომიკურ და არც მშენებლობის პერიოდში. თუმცა, სახელმწიფო ინტერვენცია საჭირო იქნება საქართველოს მთავრობის N403 დადგენილებით გათვალისწინებული „პრემიალური ტარიფის“ სახით. პროექტის ხარჯების დაფ</w:t>
            </w:r>
            <w:r w:rsidR="00C51492">
              <w:rPr>
                <w:rFonts w:ascii="Sylfaen" w:eastAsia="Times New Roman" w:hAnsi="Sylfaen" w:cs="Calibri"/>
                <w:sz w:val="18"/>
                <w:szCs w:val="18"/>
                <w:lang w:val="ka-GE"/>
              </w:rPr>
              <w:t>ინანსების წყაროებია სესხი (75</w:t>
            </w:r>
            <w:r>
              <w:rPr>
                <w:rFonts w:ascii="Sylfaen" w:eastAsia="Times New Roman" w:hAnsi="Sylfaen" w:cs="Calibri"/>
                <w:sz w:val="18"/>
                <w:szCs w:val="18"/>
                <w:lang w:val="ka-GE"/>
              </w:rPr>
              <w:t>%</w:t>
            </w:r>
            <w:r w:rsidRPr="009C6C7B">
              <w:rPr>
                <w:rFonts w:ascii="Sylfaen" w:eastAsia="Times New Roman" w:hAnsi="Sylfaen" w:cs="Calibri"/>
                <w:sz w:val="18"/>
                <w:szCs w:val="18"/>
                <w:lang w:val="ka-GE"/>
              </w:rPr>
              <w:t>) და ინ</w:t>
            </w:r>
            <w:r w:rsidR="00C51492">
              <w:rPr>
                <w:rFonts w:ascii="Sylfaen" w:eastAsia="Times New Roman" w:hAnsi="Sylfaen" w:cs="Calibri"/>
                <w:sz w:val="18"/>
                <w:szCs w:val="18"/>
                <w:lang w:val="ka-GE"/>
              </w:rPr>
              <w:t>ვესტორის საკუთარი კაპიტალი (25</w:t>
            </w:r>
            <w:r>
              <w:rPr>
                <w:rFonts w:ascii="Sylfaen" w:eastAsia="Times New Roman" w:hAnsi="Sylfaen" w:cs="Calibri"/>
                <w:sz w:val="18"/>
                <w:szCs w:val="18"/>
                <w:lang w:val="ka-GE"/>
              </w:rPr>
              <w:t>%</w:t>
            </w:r>
            <w:r w:rsidRPr="009C6C7B">
              <w:rPr>
                <w:rFonts w:ascii="Sylfaen" w:eastAsia="Times New Roman" w:hAnsi="Sylfaen" w:cs="Calibri"/>
                <w:sz w:val="18"/>
                <w:szCs w:val="18"/>
                <w:lang w:val="ka-GE"/>
              </w:rPr>
              <w:t>). პროექტი განხორციელდება ,,განახლებადი წყაროებიდან ენერგიის წარმოებისა და გამოყენების მხარდაჭერის სქემის (ჰიდროელექტროსადგურები) დამტკიცების შესახებ“ საქართველოს მთავრობის 2020 წლის 2 ივლისის N403 დადგენილების მიხედვით, რაც გულისხმობს 5 მეგავატზე მეტი დადგმული სიმძლავრის ჰიდროელექტროსადგურის მშენებლობისა და ოპერირების ხელშემწყობ ღონისძიებებს, კერძოდ სადგურის ექსპლუატაციაში შესვლისა და წარმოების ლიცენზიის (კანონმდებლობით ასეთი საჭიროების შემთხვევაში) გაცემიდან ათი წლის ვადით, წელიწადში 8 თვის განმა</w:t>
            </w:r>
            <w:r>
              <w:rPr>
                <w:rFonts w:ascii="Sylfaen" w:eastAsia="Times New Roman" w:hAnsi="Sylfaen" w:cs="Calibri"/>
                <w:sz w:val="18"/>
                <w:szCs w:val="18"/>
                <w:lang w:val="ka-GE"/>
              </w:rPr>
              <w:t>ვ</w:t>
            </w:r>
            <w:r w:rsidRPr="009C6C7B">
              <w:rPr>
                <w:rFonts w:ascii="Sylfaen" w:eastAsia="Times New Roman" w:hAnsi="Sylfaen" w:cs="Calibri"/>
                <w:sz w:val="18"/>
                <w:szCs w:val="18"/>
                <w:lang w:val="ka-GE"/>
              </w:rPr>
              <w:t xml:space="preserve">ლობაში (იანვარი, თებერვალი, მარტი, აპრილი, სექტემბერი, ოქტომბერი, ნოემბერი, დეკემბერი) კომპანიაზე იმოქმედებს „პრემიალური </w:t>
            </w:r>
            <w:r w:rsidR="00817C35">
              <w:rPr>
                <w:rFonts w:ascii="Sylfaen" w:eastAsia="Times New Roman" w:hAnsi="Sylfaen" w:cs="Calibri"/>
                <w:sz w:val="18"/>
                <w:szCs w:val="18"/>
                <w:lang w:val="ka-GE"/>
              </w:rPr>
              <w:t>ტარიფის“ მხარდაჭერის სქემა, რომ</w:t>
            </w:r>
            <w:r w:rsidRPr="009C6C7B">
              <w:rPr>
                <w:rFonts w:ascii="Sylfaen" w:eastAsia="Times New Roman" w:hAnsi="Sylfaen" w:cs="Calibri"/>
                <w:sz w:val="18"/>
                <w:szCs w:val="18"/>
                <w:lang w:val="ka-GE"/>
              </w:rPr>
              <w:t>ლის ტარიფიც შეადგენს 1 კვტ.სთ-ისთვის 0,015 აშშ დოლარს. პრემიალური ტარიფი გადაიხდება, როგორც ელექტროენერგიის ორგანიზებულ ბაზარზე შესაბამისი საათისთვის დაფიქსირებულ საბითუმო (წონასწორულ) ფასზე დამატება, მხოლოდ იმ შემთხვევაში, თუ სადგურის მიერ მხარდაჭერის პერიოდის განმავლობაში მოცემულ საათში გამომუშავებული და ელექტროენერგიის ორგანიზებულ ბაზარზე რეალიზებული 1 კვტ.სთ ელექტროენერგიისათვის დაფიქსირებული საბითუმო (წონასწორული) ფასი ნაკლებია 0.055 აშშ დოლარზე. პრემიალური ტარიფი გადაიხდება საქართველოს ეროვნულ ვალუტაში და თუ ელექტროენერგიის ორგანიზებულ ბაზარზე შესაბამისი საათისთვის დაფიქსირებულ საბითუმო (წონასწორულ) ფასსა და 0.055 აშშ დოლარს შორის სხვაობა 0.015 აშშ დოლარზე ნაკლებია, მაშინ პრემიალური ტარიფი გაიანგარიშება აღნიშნული სხვაობით.</w:t>
            </w:r>
            <w:r w:rsidRPr="009A56DA">
              <w:rPr>
                <w:rFonts w:ascii="Sylfaen" w:eastAsia="Times New Roman" w:hAnsi="Sylfaen" w:cs="Calibri"/>
                <w:sz w:val="18"/>
                <w:szCs w:val="18"/>
                <w:lang w:val="ka-GE"/>
              </w:rPr>
              <w:t xml:space="preserve">  </w:t>
            </w:r>
          </w:p>
          <w:p w:rsidR="00965833" w:rsidRPr="00A3079B" w:rsidRDefault="00965833" w:rsidP="00965833">
            <w:pPr>
              <w:spacing w:before="120" w:after="120" w:line="360" w:lineRule="auto"/>
              <w:jc w:val="both"/>
              <w:rPr>
                <w:rFonts w:ascii="Sylfaen" w:eastAsia="Times New Roman" w:hAnsi="Sylfaen" w:cs="Calibri"/>
                <w:color w:val="000000"/>
                <w:sz w:val="12"/>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rsidR="00965833" w:rsidRPr="001E6CE9" w:rsidRDefault="00965833" w:rsidP="00965833">
            <w:pPr>
              <w:spacing w:after="0" w:line="240"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tc>
      </w:tr>
      <w:tr w:rsidR="00965833" w:rsidRPr="00EE5DEA"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300" w:firstLine="540"/>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F.    განხორციელება</w:t>
            </w:r>
          </w:p>
        </w:tc>
      </w:tr>
      <w:tr w:rsidR="00965833" w:rsidRPr="00EE5DEA"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800" w:firstLine="1440"/>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a.     </w:t>
            </w:r>
            <w:r w:rsidRPr="00C76EB8">
              <w:rPr>
                <w:rFonts w:ascii="Sylfaen" w:eastAsia="Times New Roman" w:hAnsi="Sylfaen" w:cs="Calibri"/>
                <w:b/>
                <w:bCs/>
                <w:i/>
                <w:iCs/>
                <w:color w:val="000000"/>
                <w:sz w:val="18"/>
                <w:szCs w:val="18"/>
                <w:lang w:val="ka-GE"/>
              </w:rPr>
              <w:t>შესყიდვები</w:t>
            </w:r>
          </w:p>
        </w:tc>
      </w:tr>
      <w:tr w:rsidR="00965833" w:rsidRPr="00EE5DEA" w:rsidTr="00A3079B">
        <w:trPr>
          <w:trHeight w:hRule="exact" w:val="6850"/>
        </w:trPr>
        <w:tc>
          <w:tcPr>
            <w:tcW w:w="4140" w:type="dxa"/>
            <w:tcBorders>
              <w:top w:val="nil"/>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997CC4">
              <w:rPr>
                <w:rFonts w:ascii="Sylfaen" w:eastAsia="Times New Roman" w:hAnsi="Sylfaen" w:cs="Calibri"/>
                <w:color w:val="000000"/>
                <w:sz w:val="18"/>
                <w:szCs w:val="18"/>
                <w:lang w:val="ka-GE"/>
              </w:rPr>
              <w:lastRenderedPageBreak/>
              <w:t>29. თუკი შესაბამისი დაფინანსება აუცილებელია ადგილობრივი თვითმმართველობის ორგანოს ან თვითდაფინანსებაზე მყოფი საჯარო უწყებისგან, დაასაბუთეთ, რომ არსებობს ამგვარი საბიუჯეტო სახსრები და ის გამოყოფილ იქნება.</w:t>
            </w:r>
            <w:r>
              <w:rPr>
                <w:rFonts w:ascii="Sylfaen" w:eastAsia="Times New Roman" w:hAnsi="Sylfaen" w:cs="Calibri"/>
                <w:color w:val="000000"/>
                <w:sz w:val="18"/>
                <w:szCs w:val="18"/>
                <w:lang w:val="ka-GE"/>
              </w:rPr>
              <w:t xml:space="preserve"> </w:t>
            </w:r>
          </w:p>
        </w:tc>
        <w:tc>
          <w:tcPr>
            <w:tcW w:w="6120" w:type="dxa"/>
            <w:tcBorders>
              <w:top w:val="nil"/>
              <w:left w:val="nil"/>
              <w:bottom w:val="single" w:sz="4" w:space="0" w:color="auto"/>
              <w:right w:val="single" w:sz="4" w:space="0" w:color="auto"/>
            </w:tcBorders>
            <w:shd w:val="clear" w:color="auto" w:fill="auto"/>
            <w:vAlign w:val="center"/>
          </w:tcPr>
          <w:p w:rsidR="00965833" w:rsidRPr="00811DC9" w:rsidRDefault="00965833" w:rsidP="00965833">
            <w:pPr>
              <w:spacing w:before="120" w:after="120" w:line="276" w:lineRule="auto"/>
              <w:jc w:val="both"/>
              <w:rPr>
                <w:rFonts w:ascii="Sylfaen" w:eastAsia="Times New Roman" w:hAnsi="Sylfaen" w:cs="Calibri"/>
                <w:color w:val="000000"/>
                <w:sz w:val="18"/>
                <w:szCs w:val="18"/>
              </w:rPr>
            </w:pPr>
            <w:r>
              <w:rPr>
                <w:rFonts w:ascii="Sylfaen" w:eastAsia="Times New Roman" w:hAnsi="Sylfaen" w:cs="Calibri"/>
                <w:color w:val="000000"/>
                <w:sz w:val="18"/>
                <w:szCs w:val="18"/>
                <w:lang w:val="ka-GE"/>
              </w:rPr>
              <w:t>ამ ეტაპზე ამგვარი დაფინანსების საჭიროება არ არსებობს.</w:t>
            </w:r>
            <w:r>
              <w:rPr>
                <w:rFonts w:ascii="Sylfaen" w:eastAsia="Times New Roman" w:hAnsi="Sylfaen" w:cs="Calibri"/>
                <w:color w:val="000000"/>
                <w:sz w:val="18"/>
                <w:szCs w:val="18"/>
              </w:rPr>
              <w:t xml:space="preserve"> </w:t>
            </w:r>
          </w:p>
        </w:tc>
        <w:tc>
          <w:tcPr>
            <w:tcW w:w="351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A3079B">
        <w:trPr>
          <w:trHeight w:hRule="exact" w:val="6850"/>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30.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6120" w:type="dxa"/>
            <w:tcBorders>
              <w:top w:val="nil"/>
              <w:left w:val="nil"/>
              <w:bottom w:val="single" w:sz="4" w:space="0" w:color="auto"/>
              <w:right w:val="single" w:sz="4" w:space="0" w:color="auto"/>
            </w:tcBorders>
            <w:shd w:val="clear" w:color="auto" w:fill="auto"/>
            <w:vAlign w:val="center"/>
            <w:hideMark/>
          </w:tcPr>
          <w:p w:rsidR="00965833" w:rsidRPr="00781A37" w:rsidRDefault="00965833" w:rsidP="00965833">
            <w:pPr>
              <w:spacing w:before="120" w:after="120" w:line="276" w:lineRule="auto"/>
              <w:jc w:val="both"/>
              <w:rPr>
                <w:rFonts w:ascii="Sylfaen" w:eastAsia="Times New Roman" w:hAnsi="Sylfaen" w:cs="Calibri"/>
                <w:color w:val="000000"/>
                <w:sz w:val="18"/>
                <w:szCs w:val="18"/>
              </w:rPr>
            </w:pPr>
            <w:r w:rsidRPr="001C4CA7">
              <w:rPr>
                <w:rFonts w:ascii="Sylfaen" w:eastAsia="Times New Roman" w:hAnsi="Sylfaen" w:cs="Calibri"/>
                <w:color w:val="000000"/>
                <w:sz w:val="18"/>
                <w:szCs w:val="18"/>
                <w:lang w:val="ka-GE"/>
              </w:rPr>
              <w:t xml:space="preserve">იმის გათვალისწინებით, </w:t>
            </w:r>
            <w:r>
              <w:rPr>
                <w:rFonts w:ascii="Sylfaen" w:eastAsia="Times New Roman" w:hAnsi="Sylfaen" w:cs="Calibri"/>
                <w:color w:val="000000"/>
                <w:sz w:val="18"/>
                <w:szCs w:val="18"/>
                <w:lang w:val="ka-GE"/>
              </w:rPr>
              <w:t>რომ</w:t>
            </w:r>
            <w:r w:rsidRPr="001C4CA7">
              <w:rPr>
                <w:rFonts w:ascii="Sylfaen" w:eastAsia="Times New Roman" w:hAnsi="Sylfaen" w:cs="Calibri"/>
                <w:color w:val="000000"/>
                <w:sz w:val="18"/>
                <w:szCs w:val="18"/>
                <w:lang w:val="ka-GE"/>
              </w:rPr>
              <w:t xml:space="preserve"> წარმოდგენილი პროექტის პოტენციურ საჯარო და კერძო თანამშრომლობის პროექტად</w:t>
            </w:r>
            <w:r w:rsidRPr="006926C2">
              <w:rPr>
                <w:rFonts w:ascii="Sylfaen" w:eastAsia="Times New Roman" w:hAnsi="Sylfaen" w:cs="Calibri"/>
                <w:color w:val="000000"/>
                <w:sz w:val="18"/>
                <w:szCs w:val="18"/>
                <w:lang w:val="ka-GE"/>
              </w:rPr>
              <w:t xml:space="preserve"> იდენტიფიცირება მოხდა ამავე კომპანიის საინიციატივო შეთავაზების საფუძველზე, საქართველოს ეკონომიკისა და მდგრადი განვითარების სამინისტროს მიზანშეწონილად მიაჩნია, კონცესიური </w:t>
            </w:r>
            <w:r w:rsidRPr="00C51492">
              <w:rPr>
                <w:rFonts w:ascii="Sylfaen" w:eastAsia="Times New Roman" w:hAnsi="Sylfaen" w:cs="Calibri"/>
                <w:color w:val="000000"/>
                <w:sz w:val="18"/>
                <w:szCs w:val="18"/>
                <w:lang w:val="ka-GE"/>
              </w:rPr>
              <w:t>საჯარო და კერძო თანამშრომლობის ხელშეკრულება „</w:t>
            </w:r>
            <w:r w:rsidR="00C51492" w:rsidRPr="00C51492">
              <w:rPr>
                <w:rFonts w:ascii="Sylfaen" w:eastAsia="Times New Roman" w:hAnsi="Sylfaen" w:cs="Calibri"/>
                <w:color w:val="000000"/>
                <w:sz w:val="18"/>
                <w:szCs w:val="18"/>
                <w:lang w:val="ka-GE"/>
              </w:rPr>
              <w:t>მემული</w:t>
            </w:r>
            <w:r w:rsidRPr="00C51492">
              <w:rPr>
                <w:rFonts w:ascii="Sylfaen" w:eastAsia="Times New Roman" w:hAnsi="Sylfaen" w:cs="Calibri"/>
                <w:color w:val="000000"/>
                <w:sz w:val="18"/>
                <w:szCs w:val="18"/>
                <w:lang w:val="ka-GE"/>
              </w:rPr>
              <w:t xml:space="preserve"> ჰესის“ ჰიდროელექტროსადგურის პროექტის განხორციელების თაობაზე გაფორმდეს პროექტის კერძო ინიციატორთან - შპს „</w:t>
            </w:r>
            <w:r w:rsidR="00C51492" w:rsidRPr="00C51492">
              <w:rPr>
                <w:rFonts w:ascii="Sylfaen" w:eastAsia="Times New Roman" w:hAnsi="Sylfaen" w:cs="Calibri"/>
                <w:color w:val="000000"/>
                <w:sz w:val="18"/>
                <w:szCs w:val="18"/>
                <w:lang w:val="ka-GE"/>
              </w:rPr>
              <w:t>მემული</w:t>
            </w:r>
            <w:r w:rsidRPr="00C51492">
              <w:rPr>
                <w:rFonts w:ascii="Sylfaen" w:eastAsia="Times New Roman" w:hAnsi="Sylfaen" w:cs="Calibri"/>
                <w:color w:val="000000"/>
                <w:sz w:val="18"/>
                <w:szCs w:val="18"/>
                <w:lang w:val="ka-GE"/>
              </w:rPr>
              <w:t xml:space="preserve"> ჰესთან“.</w:t>
            </w:r>
          </w:p>
          <w:p w:rsidR="00965833" w:rsidRPr="00A3079B" w:rsidRDefault="00965833" w:rsidP="00965833">
            <w:pPr>
              <w:spacing w:after="0" w:line="240" w:lineRule="auto"/>
              <w:rPr>
                <w:rFonts w:ascii="Sylfaen" w:eastAsia="Times New Roman" w:hAnsi="Sylfaen" w:cs="Calibri"/>
                <w:color w:val="000000"/>
                <w:sz w:val="18"/>
                <w:szCs w:val="18"/>
                <w:lang w:val="ka-GE"/>
              </w:rPr>
            </w:pP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hAnsi="Sylfaen"/>
                <w:sz w:val="18"/>
                <w:szCs w:val="18"/>
                <w:lang w:val="ka-GE"/>
              </w:rPr>
              <w:t xml:space="preserve">„საჯარო და კერძო თანამშრომლობის </w:t>
            </w:r>
            <w:r>
              <w:rPr>
                <w:rFonts w:ascii="Sylfaen" w:hAnsi="Sylfaen"/>
                <w:sz w:val="18"/>
                <w:szCs w:val="18"/>
                <w:lang w:val="ka-GE"/>
              </w:rPr>
              <w:t xml:space="preserve">შესახებ“ საქართველოს კანონის </w:t>
            </w:r>
            <w:r w:rsidRPr="00C76EB8">
              <w:rPr>
                <w:rFonts w:ascii="Sylfaen" w:hAnsi="Sylfaen"/>
                <w:sz w:val="18"/>
                <w:szCs w:val="18"/>
                <w:lang w:val="ka-GE"/>
              </w:rPr>
              <w:t>მე-15 მუხლის მე</w:t>
            </w:r>
            <w:r w:rsidRPr="00C76EB8">
              <w:rPr>
                <w:rFonts w:ascii="Sylfaen" w:hAnsi="Sylfaen"/>
                <w:sz w:val="18"/>
                <w:szCs w:val="18"/>
              </w:rPr>
              <w:t>-</w:t>
            </w:r>
            <w:r w:rsidRPr="00C76EB8">
              <w:rPr>
                <w:rFonts w:ascii="Sylfaen" w:hAnsi="Sylfaen"/>
                <w:sz w:val="18"/>
                <w:szCs w:val="18"/>
                <w:lang w:val="ka-GE"/>
              </w:rPr>
              <w:t>5 პუნქტი</w:t>
            </w:r>
            <w:r>
              <w:rPr>
                <w:rFonts w:ascii="Sylfaen" w:hAnsi="Sylfaen"/>
                <w:sz w:val="18"/>
                <w:szCs w:val="18"/>
                <w:lang w:val="ka-GE"/>
              </w:rPr>
              <w:t>;</w:t>
            </w:r>
          </w:p>
        </w:tc>
      </w:tr>
      <w:tr w:rsidR="00965833" w:rsidRPr="00291742" w:rsidTr="00A3079B">
        <w:trPr>
          <w:trHeight w:hRule="exact" w:val="3322"/>
        </w:trPr>
        <w:tc>
          <w:tcPr>
            <w:tcW w:w="4140" w:type="dxa"/>
            <w:tcBorders>
              <w:top w:val="nil"/>
              <w:left w:val="single" w:sz="4" w:space="0" w:color="auto"/>
              <w:bottom w:val="single" w:sz="4" w:space="0" w:color="auto"/>
              <w:right w:val="single" w:sz="4" w:space="0" w:color="auto"/>
            </w:tcBorders>
            <w:shd w:val="clear" w:color="auto" w:fill="auto"/>
            <w:vAlign w:val="center"/>
          </w:tcPr>
          <w:p w:rsidR="00965833" w:rsidRPr="00801964" w:rsidRDefault="00965833" w:rsidP="00965833">
            <w:pPr>
              <w:spacing w:after="0" w:line="240" w:lineRule="auto"/>
              <w:rPr>
                <w:rFonts w:ascii="Sylfaen" w:eastAsia="Times New Roman" w:hAnsi="Sylfaen" w:cs="Calibri"/>
                <w:color w:val="000000"/>
                <w:sz w:val="18"/>
                <w:szCs w:val="18"/>
                <w:lang w:val="ka-GE"/>
              </w:rPr>
            </w:pPr>
            <w:r w:rsidRPr="00025537">
              <w:rPr>
                <w:rFonts w:ascii="Sylfaen" w:eastAsia="Times New Roman" w:hAnsi="Sylfaen" w:cs="Calibri"/>
                <w:color w:val="000000"/>
                <w:sz w:val="18"/>
                <w:szCs w:val="18"/>
              </w:rPr>
              <w:t xml:space="preserve">31. </w:t>
            </w:r>
            <w:r w:rsidRPr="00025537">
              <w:rPr>
                <w:rFonts w:ascii="Sylfaen" w:eastAsia="Times New Roman" w:hAnsi="Sylfaen" w:cs="Calibri"/>
                <w:color w:val="000000"/>
                <w:sz w:val="18"/>
                <w:szCs w:val="18"/>
                <w:lang w:val="ka-GE"/>
              </w:rPr>
              <w:t>აღწერეთ პროექტის ის მახასიათებლები, რომლებიც აჩვენებს საჯარო და კერძო თანამშრომლობის, როგორც შესყიდვის ფორმის უპირატესობას; ასევე, ხაზი გაუსვით წინასწარ განჭვრეტად დადებით და უარყოფით მხარეებს.</w:t>
            </w:r>
          </w:p>
        </w:tc>
        <w:tc>
          <w:tcPr>
            <w:tcW w:w="612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before="120" w:after="120" w:line="276" w:lineRule="auto"/>
              <w:jc w:val="both"/>
              <w:rPr>
                <w:rFonts w:ascii="Sylfaen" w:eastAsia="Times New Roman" w:hAnsi="Sylfaen" w:cs="Calibri"/>
                <w:color w:val="000000"/>
                <w:sz w:val="18"/>
                <w:szCs w:val="18"/>
                <w:lang w:val="ka-GE"/>
              </w:rPr>
            </w:pPr>
            <w:r>
              <w:rPr>
                <w:rFonts w:ascii="Sylfaen" w:eastAsia="Times New Roman" w:hAnsi="Sylfaen" w:cs="Calibri"/>
                <w:color w:val="000000"/>
                <w:sz w:val="18"/>
                <w:szCs w:val="18"/>
                <w:lang w:val="ka-GE"/>
              </w:rPr>
              <w:t>მსოფლიოში დამკვიდრებული პრაქტიკით, ენერგეტიკული პროექტების განხორციელებისას, თუ კერძო სექტორიდან არსებობს ინტერესი, რომ ურთიერთთანამშრომლობით მოხდეს პროექტის განვითარება და შემდგომში ელექტროსადგურის ოპერირება, ის, როგორც წესი, უფრო ეფექტური და მოქნილია, სახელმწიფოს მიერ პროექტის კერძო სექტორის ჩართულობის გარეშე განხორციელებასთან მიმართებით.</w:t>
            </w:r>
          </w:p>
        </w:tc>
        <w:tc>
          <w:tcPr>
            <w:tcW w:w="351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hAnsi="Sylfaen"/>
                <w:sz w:val="18"/>
                <w:szCs w:val="18"/>
                <w:lang w:val="ka-GE"/>
              </w:rPr>
            </w:pPr>
          </w:p>
        </w:tc>
      </w:tr>
      <w:tr w:rsidR="00965833" w:rsidRPr="006562A5" w:rsidTr="00A3079B">
        <w:trPr>
          <w:trHeight w:hRule="exact" w:val="3322"/>
        </w:trPr>
        <w:tc>
          <w:tcPr>
            <w:tcW w:w="4140" w:type="dxa"/>
            <w:tcBorders>
              <w:top w:val="nil"/>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025537">
              <w:rPr>
                <w:rFonts w:ascii="Sylfaen" w:eastAsia="Times New Roman" w:hAnsi="Sylfaen" w:cs="Calibri"/>
                <w:color w:val="000000"/>
                <w:sz w:val="18"/>
                <w:szCs w:val="18"/>
                <w:lang w:val="ka-GE"/>
              </w:rPr>
              <w:lastRenderedPageBreak/>
              <w:t>32. აღწერეთ ის როლი, რომელიც თქვენი მოლოდინების შესაბამისად უნდა ითამაშოს კერძო სექტორმა და ასევე, დაკავშირებული რისკების განაწილების მოწესრიგება.</w:t>
            </w:r>
          </w:p>
        </w:tc>
        <w:tc>
          <w:tcPr>
            <w:tcW w:w="6120" w:type="dxa"/>
            <w:tcBorders>
              <w:top w:val="nil"/>
              <w:left w:val="nil"/>
              <w:bottom w:val="single" w:sz="4" w:space="0" w:color="auto"/>
              <w:right w:val="single" w:sz="4" w:space="0" w:color="auto"/>
            </w:tcBorders>
            <w:shd w:val="clear" w:color="auto" w:fill="auto"/>
            <w:vAlign w:val="center"/>
          </w:tcPr>
          <w:p w:rsidR="00965833" w:rsidRPr="004E7111" w:rsidRDefault="00965833" w:rsidP="00965833">
            <w:pPr>
              <w:spacing w:before="120" w:after="120" w:line="276" w:lineRule="auto"/>
              <w:jc w:val="both"/>
              <w:rPr>
                <w:rFonts w:ascii="Sylfaen" w:eastAsia="Times New Roman" w:hAnsi="Sylfaen" w:cs="Calibri"/>
                <w:color w:val="000000"/>
                <w:sz w:val="16"/>
                <w:szCs w:val="18"/>
                <w:lang w:val="ka-GE"/>
              </w:rPr>
            </w:pPr>
            <w:r w:rsidRPr="004E7111">
              <w:rPr>
                <w:rFonts w:ascii="Sylfaen" w:eastAsia="Times New Roman" w:hAnsi="Sylfaen" w:cs="Calibri"/>
                <w:color w:val="000000"/>
                <w:sz w:val="16"/>
                <w:szCs w:val="18"/>
                <w:lang w:val="ka-GE"/>
              </w:rPr>
              <w:t xml:space="preserve">მშენებლობის ეტაპზე სამშენებლო რისკები, ხოლო ოპერირების ეტაპზე გენერაციის რისკი სრულად გადადის ინვესტორის მხარეს. </w:t>
            </w:r>
          </w:p>
          <w:p w:rsidR="00965833" w:rsidRPr="004E7111" w:rsidRDefault="00965833" w:rsidP="00965833">
            <w:pPr>
              <w:spacing w:before="120" w:after="120" w:line="276" w:lineRule="auto"/>
              <w:jc w:val="both"/>
              <w:rPr>
                <w:rFonts w:ascii="Sylfaen" w:eastAsia="Times New Roman" w:hAnsi="Sylfaen" w:cs="Calibri"/>
                <w:color w:val="000000"/>
                <w:sz w:val="16"/>
                <w:szCs w:val="18"/>
                <w:lang w:val="ka-GE"/>
              </w:rPr>
            </w:pPr>
          </w:p>
        </w:tc>
        <w:tc>
          <w:tcPr>
            <w:tcW w:w="351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hAnsi="Sylfaen"/>
                <w:sz w:val="18"/>
                <w:szCs w:val="18"/>
                <w:lang w:val="ka-GE"/>
              </w:rPr>
            </w:pPr>
          </w:p>
        </w:tc>
      </w:tr>
      <w:tr w:rsidR="00965833" w:rsidRPr="00EE5DEA" w:rsidTr="00A3079B">
        <w:trPr>
          <w:trHeight w:hRule="exact" w:val="9307"/>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7E7A4E">
              <w:rPr>
                <w:rFonts w:ascii="Sylfaen" w:eastAsia="Times New Roman" w:hAnsi="Sylfaen" w:cs="Calibri"/>
                <w:color w:val="000000"/>
                <w:sz w:val="18"/>
                <w:szCs w:val="18"/>
                <w:lang w:val="ka-GE"/>
              </w:rPr>
              <w:lastRenderedPageBreak/>
              <w:t>33.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612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before="120" w:after="120" w:line="276" w:lineRule="auto"/>
              <w:jc w:val="both"/>
              <w:rPr>
                <w:rFonts w:ascii="Sylfaen" w:eastAsia="Times New Roman" w:hAnsi="Sylfaen" w:cs="Calibri"/>
                <w:color w:val="000000"/>
                <w:sz w:val="18"/>
                <w:szCs w:val="18"/>
                <w:highlight w:val="red"/>
              </w:rPr>
            </w:pPr>
            <w:r>
              <w:rPr>
                <w:rFonts w:ascii="Sylfaen" w:eastAsia="Times New Roman" w:hAnsi="Sylfaen" w:cs="Calibri"/>
                <w:sz w:val="18"/>
                <w:szCs w:val="18"/>
                <w:lang w:val="ka-GE"/>
              </w:rPr>
              <w:t>კომ</w:t>
            </w:r>
            <w:r w:rsidRPr="007C2D00">
              <w:rPr>
                <w:rFonts w:ascii="Sylfaen" w:eastAsia="Times New Roman" w:hAnsi="Sylfaen" w:cs="Calibri"/>
                <w:sz w:val="18"/>
                <w:szCs w:val="18"/>
                <w:lang w:val="ka-GE"/>
              </w:rPr>
              <w:t xml:space="preserve">პანიას პროექტის </w:t>
            </w:r>
            <w:r w:rsidRPr="00151863">
              <w:rPr>
                <w:rFonts w:ascii="Sylfaen" w:eastAsia="Times New Roman" w:hAnsi="Sylfaen" w:cs="Calibri"/>
                <w:sz w:val="18"/>
                <w:szCs w:val="18"/>
                <w:lang w:val="ka-GE"/>
              </w:rPr>
              <w:t>განვითარება სურს საქართველოს კანონის ,,საჯარო და კერძო თანამშრომლობის შესახებ“ და საქართველოს მთავრობის #426 და #403 დადგენილებების და მიხედვით, შემდეგი პირობები</w:t>
            </w:r>
            <w:r w:rsidR="00251F8E">
              <w:rPr>
                <w:rFonts w:ascii="Sylfaen" w:eastAsia="Times New Roman" w:hAnsi="Sylfaen" w:cs="Calibri"/>
                <w:sz w:val="18"/>
                <w:szCs w:val="18"/>
                <w:lang w:val="ka-GE"/>
              </w:rPr>
              <w:t>ს</w:t>
            </w:r>
            <w:r w:rsidRPr="00151863">
              <w:rPr>
                <w:rFonts w:ascii="Sylfaen" w:eastAsia="Times New Roman" w:hAnsi="Sylfaen" w:cs="Calibri"/>
                <w:sz w:val="18"/>
                <w:szCs w:val="18"/>
                <w:lang w:val="ka-GE"/>
              </w:rPr>
              <w:t xml:space="preserve"> გათვალისწინებით: მხარდაჭერის პერიოდი (პრემიალური ტარიფი) შეადგენს 10 წელს, ხოლო თითოეული წლის განმავლობაში - 8 თვეს (სექტემბერი-აპრილი), ესკო-ს (ან შესაბამისი სუბიექტის) მიერ გადასახდელი პრემიალური ტარიფი კი შეადგენს 0,15 აშშ დოლარს 1 კვტ.სთ-ისთვის.</w:t>
            </w:r>
          </w:p>
        </w:tc>
        <w:tc>
          <w:tcPr>
            <w:tcW w:w="351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pBdr>
                <w:top w:val="nil"/>
                <w:left w:val="nil"/>
                <w:bottom w:val="nil"/>
                <w:right w:val="nil"/>
                <w:between w:val="nil"/>
              </w:pBdr>
              <w:spacing w:after="0" w:line="276" w:lineRule="auto"/>
              <w:rPr>
                <w:rFonts w:ascii="Sylfaen" w:eastAsia="Times New Roman" w:hAnsi="Sylfaen" w:cs="Calibri"/>
                <w:color w:val="000000"/>
                <w:sz w:val="18"/>
                <w:szCs w:val="18"/>
                <w:highlight w:val="red"/>
              </w:rPr>
            </w:pPr>
          </w:p>
        </w:tc>
      </w:tr>
      <w:tr w:rsidR="00965833" w:rsidRPr="00EE5DEA"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800" w:firstLine="1440"/>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xml:space="preserve">b.    </w:t>
            </w:r>
            <w:r w:rsidRPr="00C76EB8">
              <w:rPr>
                <w:rFonts w:ascii="Sylfaen" w:eastAsia="Times New Roman" w:hAnsi="Sylfaen" w:cs="Calibri"/>
                <w:b/>
                <w:bCs/>
                <w:i/>
                <w:iCs/>
                <w:color w:val="000000"/>
                <w:sz w:val="18"/>
                <w:szCs w:val="18"/>
                <w:lang w:val="ka-GE"/>
              </w:rPr>
              <w:t>განხორციელების ღონისძიებები და შესაძლო შეზღუდვები</w:t>
            </w:r>
          </w:p>
        </w:tc>
      </w:tr>
      <w:tr w:rsidR="00965833" w:rsidRPr="00EE5DEA" w:rsidTr="00A3079B">
        <w:trPr>
          <w:trHeight w:hRule="exact" w:val="449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EE5244">
              <w:rPr>
                <w:rFonts w:ascii="Sylfaen" w:eastAsia="Times New Roman" w:hAnsi="Sylfaen" w:cs="Calibri"/>
                <w:color w:val="000000"/>
                <w:sz w:val="18"/>
                <w:szCs w:val="18"/>
                <w:lang w:val="ka-GE"/>
              </w:rPr>
              <w:lastRenderedPageBreak/>
              <w:t>34.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6120" w:type="dxa"/>
            <w:tcBorders>
              <w:top w:val="single" w:sz="4" w:space="0" w:color="auto"/>
              <w:left w:val="nil"/>
              <w:bottom w:val="single" w:sz="4" w:space="0" w:color="auto"/>
              <w:right w:val="single" w:sz="4" w:space="0" w:color="auto"/>
            </w:tcBorders>
            <w:shd w:val="clear" w:color="auto" w:fill="auto"/>
            <w:vAlign w:val="center"/>
            <w:hideMark/>
          </w:tcPr>
          <w:p w:rsidR="00965833" w:rsidRPr="00937F5F" w:rsidRDefault="00965833" w:rsidP="00965833">
            <w:pPr>
              <w:spacing w:after="0" w:line="240" w:lineRule="auto"/>
              <w:jc w:val="both"/>
              <w:rPr>
                <w:rFonts w:ascii="Sylfaen" w:hAnsi="Sylfaen"/>
                <w:sz w:val="16"/>
                <w:szCs w:val="18"/>
                <w:lang w:val="ka-GE"/>
              </w:rPr>
            </w:pPr>
            <w:r w:rsidRPr="00D669B9">
              <w:rPr>
                <w:rFonts w:ascii="Sylfaen" w:hAnsi="Sylfaen"/>
                <w:sz w:val="18"/>
                <w:szCs w:val="18"/>
                <w:lang w:val="ka-GE"/>
              </w:rPr>
              <w:t>პროექტის განხორციელების მართვა განხორციელდება საქართველოს ეკონომიკისა და მდგრადი განვითარების სამინისტროს მიერ, რაც პირველყოვლისა, გულისხმობს, როგორც კომპანიასთან, ისე შესაბამის უწყებებთან მჭიდრო და ეფექტურ კოორდინაციას და პროექტის მაქსიმალურ დახმარებას კომპეტენციის ფარგლებში, რაც გამოიხატება საჭირო ნებართვებისა და ლიცენზიების მოპოვებაში კომპანიის მხარდაჭერასა და პროექტის არეალში მოქცეული სახელმწიფო მიწების (ასეთის არსებობის შემთხვევაში) გადაცემის ხელშეწყობაში. რაც შეეხება უშუალოდ მონიტორინგის კომპონენტს, არსებით ბერკეტად შეიძლება მიჩნეულ იქნეს, ერთი მხრივ, პროექტის მიმდინარეობის (ვადები, ტექნიკური მხარე და ა.შ.) სისტემატიური მონიტორინგი, ხოლო</w:t>
            </w:r>
            <w:r>
              <w:rPr>
                <w:rFonts w:ascii="Sylfaen" w:hAnsi="Sylfaen"/>
                <w:sz w:val="18"/>
                <w:szCs w:val="18"/>
                <w:lang w:val="ka-GE"/>
              </w:rPr>
              <w:t>,</w:t>
            </w:r>
            <w:r w:rsidRPr="00D669B9">
              <w:rPr>
                <w:rFonts w:ascii="Sylfaen" w:hAnsi="Sylfaen"/>
                <w:sz w:val="18"/>
                <w:szCs w:val="18"/>
                <w:lang w:val="ka-GE"/>
              </w:rPr>
              <w:t xml:space="preserve"> მეორე მხრივ, ვალდებულებების დარღვევის შემთხვევებისთვის შესაბამისი სანქციების გათვალისწინება. ტექნიკურ</w:t>
            </w:r>
            <w:r>
              <w:rPr>
                <w:rFonts w:ascii="Sylfaen" w:hAnsi="Sylfaen"/>
                <w:sz w:val="18"/>
                <w:szCs w:val="18"/>
                <w:lang w:val="ka-GE"/>
              </w:rPr>
              <w:t>-</w:t>
            </w:r>
            <w:r w:rsidRPr="00D669B9">
              <w:rPr>
                <w:rFonts w:ascii="Sylfaen" w:hAnsi="Sylfaen"/>
                <w:sz w:val="18"/>
                <w:szCs w:val="18"/>
                <w:lang w:val="ka-GE"/>
              </w:rPr>
              <w:t>ეკონომიკური კვლევის ანგარიშებზე ზედამხედველობას განახორციელებს ეკონომიკისა და მდგრადი განვითარების სამინისტრო, ხოლო მშენებლობაზე ზედამხედველობას განახორციელებს საზედამხედველო სტრუქტურები (სამშენებლო და ტექნიკური ზედამხედველობის სააგენტო) ნორმატიული აქტების მიხედვით.</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EE5DEA" w:rsidTr="00A3079B">
        <w:trPr>
          <w:trHeight w:hRule="exact" w:val="5059"/>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highlight w:val="lightGray"/>
              </w:rPr>
            </w:pPr>
            <w:r w:rsidRPr="002F3014">
              <w:rPr>
                <w:rFonts w:ascii="Sylfaen" w:eastAsia="Times New Roman" w:hAnsi="Sylfaen" w:cs="Calibri"/>
                <w:color w:val="000000"/>
                <w:sz w:val="18"/>
                <w:szCs w:val="18"/>
                <w:lang w:val="ka-GE"/>
              </w:rPr>
              <w:t>35.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6120" w:type="dxa"/>
            <w:tcBorders>
              <w:top w:val="nil"/>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jc w:val="both"/>
              <w:rPr>
                <w:rFonts w:ascii="Sylfaen" w:eastAsia="Times New Roman" w:hAnsi="Sylfaen" w:cs="Calibri"/>
                <w:color w:val="000000"/>
                <w:sz w:val="18"/>
                <w:szCs w:val="18"/>
                <w:highlight w:val="yellow"/>
                <w:lang w:val="ka-GE"/>
              </w:rPr>
            </w:pPr>
            <w:r w:rsidRPr="00D669B9">
              <w:rPr>
                <w:rFonts w:ascii="Sylfaen" w:hAnsi="Sylfaen"/>
                <w:sz w:val="18"/>
                <w:szCs w:val="18"/>
                <w:lang w:val="ka-GE"/>
              </w:rPr>
              <w:t xml:space="preserve">აღსანიშნავია, რომ საქართველოს ეკონომიკისა და მდგრადი განვითარების სამინისტროს ძირითადი როლი ამგვარ პროექტებში არსებითად </w:t>
            </w:r>
            <w:r w:rsidRPr="00857063">
              <w:rPr>
                <w:rFonts w:ascii="Sylfaen" w:hAnsi="Sylfaen"/>
                <w:sz w:val="18"/>
                <w:szCs w:val="18"/>
                <w:lang w:val="ka-GE"/>
              </w:rPr>
              <w:t>გულისხმობს ტექნიკურ-ეკონომიკური კვლევის ჩაბარებას და შესაბამისი გადაწყვეტილების მიღებას, ასევე ეფექტურ კოორდინაციას, რაც ხორციელდება შესაბამისი კვალიფიციური კადრების მეშვეობით და არ საჭიროებს დამატებით მატერიალურ ხარჯებს.</w:t>
            </w:r>
          </w:p>
        </w:tc>
        <w:tc>
          <w:tcPr>
            <w:tcW w:w="3510" w:type="dxa"/>
            <w:tcBorders>
              <w:top w:val="nil"/>
              <w:left w:val="nil"/>
              <w:bottom w:val="single" w:sz="4" w:space="0" w:color="auto"/>
              <w:right w:val="single" w:sz="4" w:space="0" w:color="auto"/>
            </w:tcBorders>
            <w:shd w:val="clear" w:color="auto" w:fill="auto"/>
            <w:vAlign w:val="center"/>
            <w:hideMark/>
          </w:tcPr>
          <w:p w:rsidR="00965833" w:rsidRDefault="00965833" w:rsidP="00965833">
            <w:pPr>
              <w:spacing w:after="0" w:line="240" w:lineRule="auto"/>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 </w:t>
            </w:r>
          </w:p>
          <w:p w:rsidR="00965833" w:rsidRPr="00C76EB8" w:rsidRDefault="00965833" w:rsidP="00965833">
            <w:pPr>
              <w:spacing w:after="0" w:line="240" w:lineRule="auto"/>
              <w:rPr>
                <w:rFonts w:ascii="Sylfaen" w:eastAsia="Times New Roman" w:hAnsi="Sylfaen" w:cs="Calibri"/>
                <w:color w:val="000000"/>
                <w:sz w:val="18"/>
                <w:szCs w:val="18"/>
              </w:rPr>
            </w:pPr>
          </w:p>
        </w:tc>
      </w:tr>
      <w:tr w:rsidR="00965833" w:rsidRPr="00EE5DEA" w:rsidTr="00A3079B">
        <w:trPr>
          <w:trHeight w:hRule="exact" w:val="4942"/>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3</w:t>
            </w:r>
            <w:r>
              <w:rPr>
                <w:rFonts w:ascii="Sylfaen" w:eastAsia="Times New Roman" w:hAnsi="Sylfaen" w:cs="Calibri"/>
                <w:color w:val="000000"/>
                <w:sz w:val="18"/>
                <w:szCs w:val="18"/>
                <w:lang w:val="ka-GE"/>
              </w:rPr>
              <w:t>6</w:t>
            </w:r>
            <w:r w:rsidRPr="00C76EB8">
              <w:rPr>
                <w:rFonts w:ascii="Sylfaen" w:eastAsia="Times New Roman" w:hAnsi="Sylfaen" w:cs="Calibri"/>
                <w:color w:val="000000"/>
                <w:sz w:val="18"/>
                <w:szCs w:val="18"/>
                <w:lang w:val="ka-GE"/>
              </w:rPr>
              <w:t>.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6120" w:type="dxa"/>
            <w:tcBorders>
              <w:top w:val="nil"/>
              <w:left w:val="nil"/>
              <w:bottom w:val="single" w:sz="4" w:space="0" w:color="auto"/>
              <w:right w:val="single" w:sz="4" w:space="0" w:color="auto"/>
            </w:tcBorders>
            <w:shd w:val="clear" w:color="auto" w:fill="auto"/>
            <w:vAlign w:val="center"/>
            <w:hideMark/>
          </w:tcPr>
          <w:p w:rsidR="00965833" w:rsidRPr="00251F8E" w:rsidRDefault="00251F8E" w:rsidP="00965833">
            <w:pPr>
              <w:spacing w:after="0" w:line="240" w:lineRule="auto"/>
              <w:jc w:val="both"/>
              <w:rPr>
                <w:rFonts w:ascii="Sylfaen" w:eastAsia="Times New Roman" w:hAnsi="Sylfaen" w:cs="Calibri"/>
                <w:color w:val="000000"/>
                <w:sz w:val="20"/>
                <w:szCs w:val="12"/>
                <w:lang w:val="ka-GE"/>
              </w:rPr>
            </w:pPr>
            <w:r w:rsidRPr="00251F8E">
              <w:rPr>
                <w:rFonts w:ascii="Sylfaen" w:eastAsia="Times New Roman" w:hAnsi="Sylfaen" w:cs="Calibri"/>
                <w:sz w:val="20"/>
                <w:lang w:val="ka-GE"/>
              </w:rPr>
              <w:t>დაბრკოლებები და პრობლემური საკითხები დადგინდება ტექნიკურ-ეკონომიკური კვლევების პროცესში, რომლის დროსაც განისაზღვრება მათი გადაჭრის ღონისძიებები.</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EE5DEA" w:rsidTr="00FF075E">
        <w:trPr>
          <w:trHeight w:hRule="exact" w:val="1166"/>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300" w:firstLine="540"/>
              <w:rPr>
                <w:rFonts w:ascii="Sylfaen" w:eastAsia="Times New Roman" w:hAnsi="Sylfaen" w:cs="Calibri"/>
                <w:b/>
                <w:bCs/>
                <w:color w:val="000000"/>
                <w:sz w:val="18"/>
                <w:szCs w:val="18"/>
              </w:rPr>
            </w:pPr>
            <w:r w:rsidRPr="00C76EB8">
              <w:rPr>
                <w:rFonts w:ascii="Sylfaen" w:eastAsia="Times New Roman" w:hAnsi="Sylfaen" w:cs="Calibri"/>
                <w:b/>
                <w:bCs/>
                <w:color w:val="000000"/>
                <w:sz w:val="18"/>
                <w:szCs w:val="18"/>
                <w:lang w:val="ka-GE"/>
              </w:rPr>
              <w:t>G.    მდგრადი განვითარების საკითხები</w:t>
            </w:r>
          </w:p>
        </w:tc>
      </w:tr>
      <w:tr w:rsidR="00965833" w:rsidRPr="00EE5DEA" w:rsidTr="00A3079B">
        <w:trPr>
          <w:trHeight w:hRule="exact" w:val="4114"/>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3</w:t>
            </w:r>
            <w:r>
              <w:rPr>
                <w:rFonts w:ascii="Sylfaen" w:eastAsia="Times New Roman" w:hAnsi="Sylfaen" w:cs="Calibri"/>
                <w:color w:val="000000"/>
                <w:sz w:val="18"/>
                <w:szCs w:val="18"/>
                <w:lang w:val="ka-GE"/>
              </w:rPr>
              <w:t>7</w:t>
            </w:r>
            <w:r w:rsidRPr="00C76EB8">
              <w:rPr>
                <w:rFonts w:ascii="Sylfaen" w:eastAsia="Times New Roman" w:hAnsi="Sylfaen" w:cs="Calibri"/>
                <w:color w:val="000000"/>
                <w:sz w:val="18"/>
                <w:szCs w:val="18"/>
                <w:lang w:val="ka-GE"/>
              </w:rPr>
              <w:t>.   განსაზღვრეთ პროექტის განხორციელების შედეგად შექმნილი აქტივის მფლობელი ორგანიზაცია.</w:t>
            </w:r>
          </w:p>
        </w:tc>
        <w:tc>
          <w:tcPr>
            <w:tcW w:w="612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C51492">
            <w:pPr>
              <w:spacing w:after="0" w:line="240" w:lineRule="auto"/>
              <w:jc w:val="both"/>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r w:rsidRPr="00C51492">
              <w:rPr>
                <w:rFonts w:ascii="Sylfaen" w:eastAsia="Times New Roman" w:hAnsi="Sylfaen" w:cs="Calibri"/>
                <w:color w:val="000000"/>
                <w:sz w:val="18"/>
                <w:szCs w:val="18"/>
                <w:lang w:val="ka-GE"/>
              </w:rPr>
              <w:t>შპს „</w:t>
            </w:r>
            <w:r w:rsidR="00C51492" w:rsidRPr="00C51492">
              <w:rPr>
                <w:rFonts w:ascii="Sylfaen" w:eastAsia="Times New Roman" w:hAnsi="Sylfaen" w:cs="Calibri"/>
                <w:color w:val="000000"/>
                <w:sz w:val="18"/>
                <w:szCs w:val="18"/>
                <w:lang w:val="ka-GE"/>
              </w:rPr>
              <w:t>მემული ჰესი“ (ს/ნ: 402161129</w:t>
            </w:r>
            <w:r w:rsidRPr="00C51492">
              <w:rPr>
                <w:rFonts w:ascii="Sylfaen" w:eastAsia="Times New Roman" w:hAnsi="Sylfaen" w:cs="Calibri"/>
                <w:color w:val="000000"/>
                <w:sz w:val="18"/>
                <w:szCs w:val="18"/>
                <w:lang w:val="ka-GE"/>
              </w:rPr>
              <w:t>)</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EE5DEA" w:rsidTr="00B94393">
        <w:trPr>
          <w:trHeight w:hRule="exact" w:val="2248"/>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3A6FCE" w:rsidRDefault="00965833" w:rsidP="00965833">
            <w:pPr>
              <w:spacing w:after="0" w:line="240" w:lineRule="auto"/>
              <w:rPr>
                <w:rFonts w:ascii="Sylfaen" w:eastAsia="Times New Roman" w:hAnsi="Sylfaen" w:cs="Calibri"/>
                <w:color w:val="000000"/>
                <w:sz w:val="18"/>
                <w:szCs w:val="18"/>
              </w:rPr>
            </w:pPr>
            <w:r w:rsidRPr="003A6FCE">
              <w:rPr>
                <w:rFonts w:ascii="Sylfaen" w:eastAsia="Times New Roman" w:hAnsi="Sylfaen" w:cs="Calibri"/>
                <w:color w:val="000000"/>
                <w:sz w:val="18"/>
                <w:szCs w:val="18"/>
                <w:lang w:val="ka-GE"/>
              </w:rPr>
              <w:lastRenderedPageBreak/>
              <w:t>38.   დაადასტურეთ, რომ აქტივის ოპერირებასა და შენარჩუნებაზე პასუხისმგებელ ორგანიზაციას საკმარისი ტექნიკური,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6120" w:type="dxa"/>
            <w:tcBorders>
              <w:top w:val="nil"/>
              <w:left w:val="nil"/>
              <w:bottom w:val="single" w:sz="4" w:space="0" w:color="auto"/>
              <w:right w:val="single" w:sz="4" w:space="0" w:color="auto"/>
            </w:tcBorders>
            <w:shd w:val="clear" w:color="auto" w:fill="auto"/>
            <w:vAlign w:val="center"/>
            <w:hideMark/>
          </w:tcPr>
          <w:p w:rsidR="00965833" w:rsidRPr="003A6FCE" w:rsidRDefault="00B94393" w:rsidP="00965833">
            <w:pPr>
              <w:spacing w:after="0" w:line="240" w:lineRule="auto"/>
              <w:jc w:val="both"/>
              <w:rPr>
                <w:rFonts w:ascii="Sylfaen" w:eastAsia="Times New Roman" w:hAnsi="Sylfaen" w:cs="Calibri"/>
                <w:color w:val="000000"/>
                <w:sz w:val="18"/>
                <w:szCs w:val="18"/>
              </w:rPr>
            </w:pPr>
            <w:r w:rsidRPr="008A71C5">
              <w:rPr>
                <w:rFonts w:ascii="Sylfaen" w:eastAsia="Times New Roman" w:hAnsi="Sylfaen" w:cs="Calibri"/>
                <w:sz w:val="18"/>
                <w:lang w:val="ka-GE"/>
              </w:rPr>
              <w:t xml:space="preserve">კომპანია ადასტურებს, რომ პროექტის წარმატებით განსახორციელებლად ის ფლობს საჭირო და საკმარის ტექნიკურ და მენეჯერულ რესურსებს (ძირითადად საკუთარი და აქციონერი პარტნიორის ადამიანური რესურსების სახით). რაც შეეხება ფინანსურ რესურსს, პროექტის ხარჯების დაფინანსების წყაროებია </w:t>
            </w:r>
            <w:r w:rsidR="00C51492">
              <w:rPr>
                <w:rFonts w:ascii="Sylfaen" w:eastAsia="Times New Roman" w:hAnsi="Sylfaen" w:cs="Calibri"/>
                <w:sz w:val="18"/>
                <w:lang w:val="ka-GE"/>
              </w:rPr>
              <w:t>ინვესტორის საკუთარი კაპიტალი (25%) და სესხი (75</w:t>
            </w:r>
            <w:r w:rsidRPr="008A71C5">
              <w:rPr>
                <w:rFonts w:ascii="Sylfaen" w:eastAsia="Times New Roman" w:hAnsi="Sylfaen" w:cs="Calibri"/>
                <w:sz w:val="18"/>
                <w:lang w:val="ka-GE"/>
              </w:rPr>
              <w:t>%).</w:t>
            </w: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3D1D7F" w:rsidTr="00B94393">
        <w:trPr>
          <w:trHeight w:hRule="exact" w:val="6658"/>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39.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6120" w:type="dxa"/>
            <w:tcBorders>
              <w:top w:val="nil"/>
              <w:left w:val="nil"/>
              <w:bottom w:val="single" w:sz="4" w:space="0" w:color="auto"/>
              <w:right w:val="single" w:sz="4" w:space="0" w:color="auto"/>
            </w:tcBorders>
            <w:shd w:val="clear" w:color="auto" w:fill="auto"/>
            <w:vAlign w:val="center"/>
            <w:hideMark/>
          </w:tcPr>
          <w:p w:rsidR="00B94393" w:rsidRPr="008A71C5" w:rsidRDefault="00B94393" w:rsidP="00B94393">
            <w:pPr>
              <w:spacing w:after="0"/>
              <w:jc w:val="both"/>
              <w:rPr>
                <w:rFonts w:ascii="Sylfaen" w:eastAsia="Times New Roman" w:hAnsi="Sylfaen" w:cs="Calibri"/>
                <w:sz w:val="18"/>
                <w:lang w:val="ka-GE"/>
              </w:rPr>
            </w:pPr>
            <w:r w:rsidRPr="0018203A">
              <w:rPr>
                <w:rFonts w:ascii="Sylfaen" w:eastAsia="Times New Roman" w:hAnsi="Sylfaen" w:cs="Calibri"/>
                <w:sz w:val="18"/>
                <w:lang w:val="ka-GE"/>
              </w:rPr>
              <w:t>კომპანიას პროექტის განვითარება სურს ,,განახლებადი წყაროებიდან ენერგიის წარმოებისა და გამოყენების მხარდაჭერის სქემის (ჰიდროელექტროსადგურები) დამტკიცების შესახებ“ საქართველოს მთავრობის 2020 წლის 2 ივლისის N403 დადგენილების მიხედვით, რაც გულისხმობს 5 მეგავატზე მეტი დადგმული სიმძლავრის ჰიდროელექტროსადგურის მშენებლობისა და ოპერირების ხელშემწყობ ღონისძიებებს, კერძოდ სადგურის ექსპლუატაციაში შესვლისა და წარმოების ლიცენზიის (კანონმდებლობით ასეთი საჭიროების შემთხვევაში) გაცემიდან ათი წლის ვადით, წელიწადში 8 თვის განმალობაში (იანვარი, თებერვალი, მარტი, აპრილი, სექტემბერი, ოქტომბერი, ნოემბერი, დეკემბერი) კომპანიაზე იმოქმედებს პრემიალური ტარიფის მხარდაჭერის სქემა, რომლის ტარიფიც შეადგენს 1 კვტ.სთ-ისთვის 0,015 აშშ დოლარს. პრემიალური ტარიფი გადაიხდება, როგორც ელექტროენერგიის ორგანიზებულ ბაზარზე შესაბამისი საათისთვის დაფიქსირებულ საბითუმო (წონასწორულ) ფასზე დამატება, მხოლოდ იმ შემთხვევაში, თუ სადგურის მიერ მხარდაჭერის პერიოდის განმავლობაში მოცემულ საათში გამომუშავებული და ელექტროენერგიის ორგანიზებულ ბაზარზე რეალიზებული 1 კვტ.სთ ელექტროენერგიისათვის დაფიქსირებული საბითუმო (წონასწორული) ფასი ნაკლებია 0.055 აშშ დოლარზე. პრემიალური ტარიფი გადაიხდება საქართველოს ეროვნულ ვალუტაში და თუ ელექტროენერგიის ორგანიზებულ ბაზარზე შესაბამისი საათისთვის დაფიქსირებულ საბითუმო (წონასწორულ) ფასსა და 0.055 აშშ დოლარს შორის სხვაობა 0.015 აშშ დოლარზე ნაკლებია, მაშინ პრემიალური ტარიფი გაიანგარიშება აღნიშნული სხვაობით.</w:t>
            </w:r>
            <w:r w:rsidRPr="008A71C5">
              <w:rPr>
                <w:rFonts w:ascii="Sylfaen" w:eastAsia="Times New Roman" w:hAnsi="Sylfaen" w:cs="Calibri"/>
                <w:sz w:val="18"/>
                <w:lang w:val="ka-GE"/>
              </w:rPr>
              <w:t xml:space="preserve">  </w:t>
            </w:r>
          </w:p>
          <w:p w:rsidR="00965833" w:rsidRPr="00C76EB8" w:rsidRDefault="00965833" w:rsidP="00965833">
            <w:pPr>
              <w:spacing w:before="240" w:line="276" w:lineRule="auto"/>
              <w:jc w:val="both"/>
              <w:rPr>
                <w:rFonts w:ascii="Sylfaen" w:eastAsia="Times New Roman" w:hAnsi="Sylfaen" w:cs="Calibri"/>
                <w:color w:val="000000"/>
                <w:sz w:val="18"/>
                <w:szCs w:val="18"/>
              </w:rPr>
            </w:pP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A3079B">
        <w:trPr>
          <w:trHeight w:hRule="exact" w:val="7018"/>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lastRenderedPageBreak/>
              <w:t>40.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6120" w:type="dxa"/>
            <w:tcBorders>
              <w:top w:val="nil"/>
              <w:left w:val="nil"/>
              <w:bottom w:val="single" w:sz="4" w:space="0" w:color="auto"/>
              <w:right w:val="single" w:sz="4" w:space="0" w:color="auto"/>
            </w:tcBorders>
            <w:shd w:val="clear" w:color="auto" w:fill="auto"/>
            <w:vAlign w:val="center"/>
            <w:hideMark/>
          </w:tcPr>
          <w:p w:rsidR="00965833" w:rsidRPr="000A555D" w:rsidRDefault="00965833" w:rsidP="00965833">
            <w:pPr>
              <w:spacing w:before="120" w:after="120" w:line="276" w:lineRule="auto"/>
              <w:jc w:val="both"/>
              <w:rPr>
                <w:rFonts w:ascii="Sylfaen" w:eastAsia="Times New Roman" w:hAnsi="Sylfaen" w:cs="Calibri"/>
                <w:color w:val="000000"/>
                <w:sz w:val="12"/>
                <w:szCs w:val="12"/>
              </w:rPr>
            </w:pPr>
            <w:r w:rsidRPr="00A3079B">
              <w:rPr>
                <w:rFonts w:ascii="Sylfaen" w:eastAsia="Times New Roman" w:hAnsi="Sylfaen" w:cs="Calibri"/>
                <w:color w:val="000000" w:themeColor="text1"/>
                <w:sz w:val="18"/>
                <w:lang w:val="ka-GE"/>
              </w:rPr>
              <w:t>გარემოსდაცვითი შეფასების კოდექსის (საქართველოს პარლამენტის მიერ მიღებული 2017 წლის 1 ივნისს) მიხედვით პროექტზე უნდა ჩატარდეს გარემოზე ზემოქმედების შეფასების კვლევა, ვინაიდან პროექტის დადგმული სიმძლავრე აღემატება 2 მეგავატს. შესაბამისად</w:t>
            </w:r>
            <w:r>
              <w:rPr>
                <w:rFonts w:ascii="Sylfaen" w:eastAsia="Times New Roman" w:hAnsi="Sylfaen" w:cs="Calibri"/>
                <w:color w:val="000000" w:themeColor="text1"/>
                <w:sz w:val="18"/>
                <w:lang w:val="ka-GE"/>
              </w:rPr>
              <w:t>,</w:t>
            </w:r>
            <w:r w:rsidRPr="00A3079B">
              <w:rPr>
                <w:rFonts w:ascii="Sylfaen" w:eastAsia="Times New Roman" w:hAnsi="Sylfaen" w:cs="Calibri"/>
                <w:color w:val="000000" w:themeColor="text1"/>
                <w:sz w:val="18"/>
                <w:lang w:val="ka-GE"/>
              </w:rPr>
              <w:t xml:space="preserve"> პოტენციურად მნიშვნელოვანი ზემოქმედება გარემოზე და შესაძლო შემარბილებელი ღონისძიებები განისაზღვრება კვლევის დასრულების შემდგომ.</w:t>
            </w:r>
          </w:p>
          <w:p w:rsidR="00965833" w:rsidRPr="000A555D" w:rsidRDefault="00965833" w:rsidP="00965833">
            <w:pPr>
              <w:spacing w:before="120" w:after="120" w:line="276" w:lineRule="auto"/>
              <w:jc w:val="both"/>
              <w:rPr>
                <w:rFonts w:ascii="Sylfaen" w:eastAsia="Times New Roman" w:hAnsi="Sylfaen" w:cs="Calibri"/>
                <w:color w:val="000000"/>
                <w:sz w:val="12"/>
                <w:szCs w:val="12"/>
              </w:rPr>
            </w:pPr>
          </w:p>
          <w:p w:rsidR="00965833" w:rsidRPr="000A555D" w:rsidRDefault="00965833" w:rsidP="00965833">
            <w:pPr>
              <w:spacing w:before="120" w:after="120" w:line="276" w:lineRule="auto"/>
              <w:jc w:val="both"/>
              <w:rPr>
                <w:rFonts w:ascii="Sylfaen" w:eastAsia="Times New Roman" w:hAnsi="Sylfaen" w:cs="Calibri"/>
                <w:color w:val="000000"/>
                <w:sz w:val="12"/>
                <w:szCs w:val="12"/>
              </w:rPr>
            </w:pPr>
          </w:p>
          <w:p w:rsidR="00965833" w:rsidRPr="000A555D" w:rsidRDefault="00965833" w:rsidP="00965833">
            <w:pPr>
              <w:spacing w:before="120" w:after="120" w:line="276" w:lineRule="auto"/>
              <w:jc w:val="both"/>
              <w:rPr>
                <w:rFonts w:ascii="Sylfaen" w:eastAsia="Times New Roman" w:hAnsi="Sylfaen" w:cs="Calibri"/>
                <w:color w:val="000000"/>
                <w:sz w:val="12"/>
                <w:szCs w:val="12"/>
              </w:rPr>
            </w:pPr>
          </w:p>
        </w:tc>
        <w:tc>
          <w:tcPr>
            <w:tcW w:w="3510" w:type="dxa"/>
            <w:tcBorders>
              <w:top w:val="nil"/>
              <w:left w:val="nil"/>
              <w:bottom w:val="single" w:sz="4" w:space="0" w:color="auto"/>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p>
        </w:tc>
      </w:tr>
      <w:tr w:rsidR="00965833" w:rsidRPr="00EE5DEA" w:rsidTr="00A3079B">
        <w:trPr>
          <w:trHeight w:hRule="exact" w:val="6850"/>
        </w:trPr>
        <w:tc>
          <w:tcPr>
            <w:tcW w:w="4140" w:type="dxa"/>
            <w:tcBorders>
              <w:top w:val="nil"/>
              <w:left w:val="single" w:sz="4" w:space="0" w:color="auto"/>
              <w:right w:val="single" w:sz="4" w:space="0" w:color="auto"/>
            </w:tcBorders>
            <w:shd w:val="clear" w:color="auto" w:fill="auto"/>
            <w:vAlign w:val="center"/>
            <w:hideMark/>
          </w:tcPr>
          <w:p w:rsidR="00965833" w:rsidRPr="00451F3B" w:rsidRDefault="00965833" w:rsidP="00965833">
            <w:pPr>
              <w:spacing w:after="0" w:line="240" w:lineRule="auto"/>
              <w:rPr>
                <w:rFonts w:ascii="Sylfaen" w:eastAsia="Times New Roman" w:hAnsi="Sylfaen" w:cs="Calibri"/>
                <w:color w:val="000000"/>
                <w:sz w:val="18"/>
                <w:szCs w:val="18"/>
              </w:rPr>
            </w:pPr>
            <w:r w:rsidRPr="00451F3B">
              <w:rPr>
                <w:rFonts w:ascii="Sylfaen" w:eastAsia="Times New Roman" w:hAnsi="Sylfaen" w:cs="Calibri"/>
                <w:color w:val="000000"/>
                <w:sz w:val="18"/>
                <w:szCs w:val="18"/>
                <w:lang w:val="ka-GE"/>
              </w:rPr>
              <w:lastRenderedPageBreak/>
              <w:t>41.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6120" w:type="dxa"/>
            <w:tcBorders>
              <w:top w:val="nil"/>
              <w:left w:val="nil"/>
              <w:right w:val="single" w:sz="4" w:space="0" w:color="auto"/>
            </w:tcBorders>
            <w:shd w:val="clear" w:color="auto" w:fill="auto"/>
            <w:vAlign w:val="center"/>
            <w:hideMark/>
          </w:tcPr>
          <w:p w:rsidR="00965833" w:rsidRPr="005B38D5" w:rsidRDefault="00965833" w:rsidP="00B94393">
            <w:pPr>
              <w:spacing w:line="252" w:lineRule="auto"/>
              <w:jc w:val="both"/>
              <w:rPr>
                <w:rFonts w:ascii="Sylfaen" w:eastAsia="Times New Roman" w:hAnsi="Sylfaen" w:cs="Calibri"/>
                <w:color w:val="000000"/>
                <w:sz w:val="18"/>
                <w:szCs w:val="18"/>
              </w:rPr>
            </w:pPr>
            <w:r w:rsidRPr="00A3079B">
              <w:rPr>
                <w:rFonts w:ascii="Sylfaen" w:eastAsia="Times New Roman" w:hAnsi="Sylfaen" w:cs="Calibri"/>
                <w:color w:val="000000" w:themeColor="text1"/>
                <w:sz w:val="18"/>
                <w:lang w:val="ka-GE"/>
              </w:rPr>
              <w:t>გარემოსდაცვითი შეფასების კოდექსის მიხედვით პროექტზე უნდა განხორციელდეს გარემოზე ზემოქმედების შეფასების კვლევა და შესაბამისად</w:t>
            </w:r>
            <w:r>
              <w:rPr>
                <w:rFonts w:ascii="Sylfaen" w:eastAsia="Times New Roman" w:hAnsi="Sylfaen" w:cs="Calibri"/>
                <w:color w:val="000000" w:themeColor="text1"/>
                <w:sz w:val="18"/>
                <w:lang w:val="ka-GE"/>
              </w:rPr>
              <w:t>,</w:t>
            </w:r>
            <w:r w:rsidRPr="00A3079B">
              <w:rPr>
                <w:rFonts w:ascii="Sylfaen" w:eastAsia="Times New Roman" w:hAnsi="Sylfaen" w:cs="Calibri"/>
                <w:color w:val="000000" w:themeColor="text1"/>
                <w:sz w:val="18"/>
                <w:lang w:val="ka-GE"/>
              </w:rPr>
              <w:t xml:space="preserve"> საჭირო იქნება სოციალური ზემოქმედების შესწავლა და კვლევის ჩატარების დროს ტექნიკურ-ეკონომიკური შესწავლის ფაზაზე დეტალურად იქნება განსაზღვრული სხვადასხვა ზემოქმედებები და განისაზღვრება შესაძლო შემარბილებელი ღონისძიებები.</w:t>
            </w:r>
          </w:p>
        </w:tc>
        <w:tc>
          <w:tcPr>
            <w:tcW w:w="3510" w:type="dxa"/>
            <w:tcBorders>
              <w:top w:val="nil"/>
              <w:left w:val="nil"/>
              <w:right w:val="single" w:sz="4" w:space="0" w:color="auto"/>
            </w:tcBorders>
            <w:shd w:val="clear" w:color="auto" w:fill="auto"/>
            <w:vAlign w:val="center"/>
            <w:hideMark/>
          </w:tcPr>
          <w:p w:rsidR="00965833" w:rsidRPr="00C76EB8" w:rsidRDefault="00965833" w:rsidP="00965833">
            <w:pPr>
              <w:spacing w:after="0" w:line="240" w:lineRule="auto"/>
              <w:rPr>
                <w:rFonts w:ascii="Sylfaen" w:eastAsia="Times New Roman" w:hAnsi="Sylfaen" w:cs="Calibri"/>
                <w:color w:val="000000"/>
                <w:sz w:val="18"/>
                <w:szCs w:val="18"/>
              </w:rPr>
            </w:pPr>
            <w:r w:rsidRPr="00C76EB8">
              <w:rPr>
                <w:rFonts w:ascii="Sylfaen" w:eastAsia="Times New Roman" w:hAnsi="Sylfaen" w:cs="Calibri"/>
                <w:color w:val="000000"/>
                <w:sz w:val="18"/>
                <w:szCs w:val="18"/>
                <w:lang w:val="ka-GE"/>
              </w:rPr>
              <w:t> </w:t>
            </w:r>
          </w:p>
        </w:tc>
      </w:tr>
      <w:tr w:rsidR="00965833" w:rsidRPr="00EE5DEA" w:rsidTr="00A3079B">
        <w:trPr>
          <w:trHeight w:hRule="exact" w:val="684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08500F" w:rsidRDefault="00965833" w:rsidP="00965833">
            <w:pPr>
              <w:spacing w:after="0" w:line="240" w:lineRule="auto"/>
              <w:rPr>
                <w:rFonts w:ascii="Sylfaen" w:eastAsia="Times New Roman" w:hAnsi="Sylfaen" w:cs="Calibri"/>
                <w:color w:val="000000"/>
                <w:sz w:val="18"/>
                <w:szCs w:val="18"/>
                <w:lang w:val="ka-GE"/>
              </w:rPr>
            </w:pPr>
            <w:r w:rsidRPr="0008500F">
              <w:rPr>
                <w:rFonts w:ascii="Sylfaen" w:eastAsia="Times New Roman" w:hAnsi="Sylfaen" w:cs="Calibri"/>
                <w:color w:val="000000"/>
                <w:sz w:val="18"/>
                <w:szCs w:val="18"/>
                <w:lang w:val="ka-GE"/>
              </w:rPr>
              <w:lastRenderedPageBreak/>
              <w:t>42. აღწერეთ პროექტის რომელი ალტერნატივები გავა პროექტის შეფასების ეტაპზე და რომელი - არა; წინასწარი შერჩევის ანალიზის, მათ შორის, ეკონომიკური ეფექტიანობისა და ხელმისაწვდომობის საფუძველზე</w:t>
            </w:r>
          </w:p>
        </w:tc>
        <w:tc>
          <w:tcPr>
            <w:tcW w:w="6120" w:type="dxa"/>
            <w:tcBorders>
              <w:top w:val="single" w:sz="4" w:space="0" w:color="auto"/>
              <w:left w:val="nil"/>
              <w:bottom w:val="single" w:sz="4" w:space="0" w:color="auto"/>
              <w:right w:val="single" w:sz="4" w:space="0" w:color="auto"/>
            </w:tcBorders>
            <w:shd w:val="clear" w:color="auto" w:fill="auto"/>
            <w:vAlign w:val="center"/>
          </w:tcPr>
          <w:p w:rsidR="00965833" w:rsidRPr="00A3079B" w:rsidRDefault="00965833" w:rsidP="00965833">
            <w:pPr>
              <w:spacing w:before="120" w:after="120" w:line="276" w:lineRule="auto"/>
              <w:jc w:val="both"/>
              <w:rPr>
                <w:rFonts w:ascii="Sylfaen" w:hAnsi="Sylfaen"/>
                <w:sz w:val="18"/>
                <w:szCs w:val="18"/>
                <w:lang w:val="ka-GE"/>
              </w:rPr>
            </w:pPr>
            <w:r w:rsidRPr="0008500F">
              <w:rPr>
                <w:rFonts w:ascii="Sylfaen" w:eastAsia="Times New Roman" w:hAnsi="Sylfaen" w:cs="Calibri"/>
                <w:color w:val="000000"/>
                <w:sz w:val="18"/>
                <w:szCs w:val="18"/>
                <w:lang w:val="ka-GE"/>
              </w:rPr>
              <w:t xml:space="preserve">არ არის </w:t>
            </w:r>
            <w:r w:rsidRPr="00A3079B">
              <w:rPr>
                <w:rFonts w:ascii="Sylfaen" w:eastAsia="Times New Roman" w:hAnsi="Sylfaen" w:cs="Calibri"/>
                <w:color w:val="000000"/>
                <w:sz w:val="18"/>
                <w:szCs w:val="18"/>
                <w:lang w:val="ka-GE"/>
              </w:rPr>
              <w:t>რელევანტური</w:t>
            </w:r>
          </w:p>
        </w:tc>
        <w:tc>
          <w:tcPr>
            <w:tcW w:w="3510" w:type="dxa"/>
            <w:tcBorders>
              <w:top w:val="single" w:sz="4" w:space="0" w:color="auto"/>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A3079B">
        <w:trPr>
          <w:trHeight w:hRule="exact" w:val="944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A3079B" w:rsidRDefault="00965833" w:rsidP="00965833">
            <w:pPr>
              <w:spacing w:after="0" w:line="240" w:lineRule="auto"/>
              <w:rPr>
                <w:rFonts w:ascii="Sylfaen" w:eastAsia="Times New Roman" w:hAnsi="Sylfaen" w:cs="Calibri"/>
                <w:color w:val="000000"/>
                <w:sz w:val="18"/>
                <w:szCs w:val="18"/>
              </w:rPr>
            </w:pPr>
            <w:r w:rsidRPr="00774175">
              <w:rPr>
                <w:rFonts w:ascii="Sylfaen" w:eastAsia="Times New Roman" w:hAnsi="Sylfaen" w:cs="Calibri"/>
                <w:color w:val="000000"/>
                <w:sz w:val="18"/>
                <w:szCs w:val="18"/>
                <w:lang w:val="ka-GE"/>
              </w:rPr>
              <w:lastRenderedPageBreak/>
              <w:t>43. ჩამოთვალეთ დამატებითი კვლევები, რომლებიც საჭირო იქნება მოწონების გადაწყვეტილების მიღებამდე. იმ შემთხვევაში, თუ, მოკლე სიის შესადგენად, სავარაუდოდ, საჭირო იქნება წინასამშენებლო კვლევა, დაასაბუთეთ რატომ.</w:t>
            </w:r>
          </w:p>
        </w:tc>
        <w:tc>
          <w:tcPr>
            <w:tcW w:w="6120" w:type="dxa"/>
            <w:tcBorders>
              <w:top w:val="single" w:sz="4" w:space="0" w:color="auto"/>
              <w:left w:val="nil"/>
              <w:bottom w:val="single" w:sz="4" w:space="0" w:color="auto"/>
              <w:right w:val="single" w:sz="4" w:space="0" w:color="auto"/>
            </w:tcBorders>
            <w:shd w:val="clear" w:color="auto" w:fill="auto"/>
            <w:vAlign w:val="center"/>
          </w:tcPr>
          <w:p w:rsidR="00B94393" w:rsidRDefault="00B94393" w:rsidP="00B94393">
            <w:pPr>
              <w:jc w:val="both"/>
              <w:rPr>
                <w:rFonts w:ascii="Sylfaen" w:eastAsia="Times New Roman" w:hAnsi="Sylfaen" w:cs="Calibri"/>
                <w:sz w:val="18"/>
                <w:szCs w:val="18"/>
                <w:lang w:val="ka-GE"/>
              </w:rPr>
            </w:pPr>
            <w:r w:rsidRPr="00640DEF">
              <w:rPr>
                <w:rFonts w:ascii="Sylfaen" w:eastAsia="Times New Roman" w:hAnsi="Sylfaen" w:cs="Calibri"/>
                <w:sz w:val="18"/>
                <w:szCs w:val="18"/>
                <w:lang w:val="ka-GE"/>
              </w:rPr>
              <w:t>ტექნიკური განხორციელებადობის თვალსაზრისით წინარე ტექნიკურ ეკონომიკური კვლევა წარმოადგინა კომპანიამ, თუმცა საჭიროა სიღრმისეული კვლევების განხორციელება</w:t>
            </w:r>
            <w:r>
              <w:rPr>
                <w:rFonts w:ascii="Sylfaen" w:eastAsia="Times New Roman" w:hAnsi="Sylfaen" w:cs="Calibri"/>
                <w:sz w:val="18"/>
                <w:szCs w:val="18"/>
              </w:rPr>
              <w:t>,</w:t>
            </w:r>
            <w:r w:rsidRPr="00640DEF">
              <w:rPr>
                <w:rFonts w:ascii="Sylfaen" w:eastAsia="Times New Roman" w:hAnsi="Sylfaen" w:cs="Calibri"/>
                <w:sz w:val="18"/>
                <w:szCs w:val="18"/>
                <w:lang w:val="ka-GE"/>
              </w:rPr>
              <w:t xml:space="preserve"> კერძოდ</w:t>
            </w:r>
            <w:r>
              <w:rPr>
                <w:rFonts w:ascii="Sylfaen" w:eastAsia="Times New Roman" w:hAnsi="Sylfaen" w:cs="Calibri"/>
                <w:sz w:val="18"/>
                <w:szCs w:val="18"/>
              </w:rPr>
              <w:t>,</w:t>
            </w:r>
            <w:r w:rsidRPr="00640DEF">
              <w:rPr>
                <w:rFonts w:ascii="Sylfaen" w:eastAsia="Times New Roman" w:hAnsi="Sylfaen" w:cs="Calibri"/>
                <w:sz w:val="18"/>
                <w:szCs w:val="18"/>
                <w:lang w:val="ka-GE"/>
              </w:rPr>
              <w:t xml:space="preserve"> წარმოსადგენია ანგარიშები მონაცემთა დამუშავების, გენერაციის შეფასების, ტოპოგრაფიის, ქსელთან მიერთების კვლევის, სადგურის სქემის ოპტიმიზირების, ტექნოლოგიისთვის ალტერნატივების არჩევის, შიდა შეერთების დიზაინის, ტექნიკური დიზაინის, გეოლოგიისა და გეოფიზიკის თაობაზე. ამასთან, კომპანიის მიერ კვლევის</w:t>
            </w:r>
            <w:r>
              <w:rPr>
                <w:rFonts w:ascii="Sylfaen" w:eastAsia="Times New Roman" w:hAnsi="Sylfaen" w:cs="Calibri"/>
                <w:sz w:val="18"/>
                <w:szCs w:val="18"/>
              </w:rPr>
              <w:t xml:space="preserve"> </w:t>
            </w:r>
            <w:r w:rsidRPr="00640DEF">
              <w:rPr>
                <w:rFonts w:ascii="Sylfaen" w:eastAsia="Times New Roman" w:hAnsi="Sylfaen" w:cs="Calibri"/>
                <w:sz w:val="18"/>
                <w:szCs w:val="18"/>
                <w:lang w:val="ka-GE"/>
              </w:rPr>
              <w:t xml:space="preserve">ეტაპზე მოხდება პროექტისთვის საჭირო მიწების </w:t>
            </w:r>
            <w:r w:rsidRPr="00870C92">
              <w:rPr>
                <w:rFonts w:ascii="Sylfaen" w:eastAsia="Times New Roman" w:hAnsi="Sylfaen" w:cs="Calibri"/>
                <w:sz w:val="18"/>
                <w:szCs w:val="18"/>
                <w:lang w:val="ka-GE"/>
              </w:rPr>
              <w:t xml:space="preserve">განსაზღვრა; </w:t>
            </w:r>
          </w:p>
          <w:p w:rsidR="00B94393" w:rsidRPr="008A71C5" w:rsidRDefault="00B94393" w:rsidP="00B94393">
            <w:pPr>
              <w:jc w:val="both"/>
              <w:rPr>
                <w:rFonts w:ascii="Sylfaen" w:eastAsia="Times New Roman" w:hAnsi="Sylfaen" w:cs="Calibri"/>
                <w:sz w:val="18"/>
                <w:szCs w:val="18"/>
                <w:highlight w:val="yellow"/>
                <w:lang w:val="ka-GE"/>
              </w:rPr>
            </w:pPr>
            <w:r w:rsidRPr="00870C92">
              <w:rPr>
                <w:rFonts w:ascii="Sylfaen" w:eastAsia="Times New Roman" w:hAnsi="Sylfaen" w:cs="Calibri"/>
                <w:sz w:val="18"/>
                <w:szCs w:val="18"/>
                <w:lang w:val="ka-GE"/>
              </w:rPr>
              <w:t>ეკონომიკური განხორციელებადობის თვალსაზრისით, კომპანიის მიერ წარმოდგენილ იქნა ხარჯთაღრიცხვა და ფინანსური ანალიზი.</w:t>
            </w:r>
          </w:p>
          <w:p w:rsidR="00B94393" w:rsidRDefault="00B94393" w:rsidP="00B94393">
            <w:pPr>
              <w:spacing w:after="0" w:line="240" w:lineRule="auto"/>
              <w:jc w:val="both"/>
              <w:rPr>
                <w:rFonts w:ascii="Sylfaen" w:eastAsia="Times New Roman" w:hAnsi="Sylfaen" w:cs="Calibri"/>
                <w:color w:val="000000"/>
                <w:sz w:val="18"/>
                <w:szCs w:val="18"/>
                <w:lang w:val="ka-GE"/>
              </w:rPr>
            </w:pPr>
            <w:r w:rsidRPr="00640DEF">
              <w:rPr>
                <w:rFonts w:ascii="Sylfaen" w:eastAsia="Times New Roman" w:hAnsi="Sylfaen" w:cs="Calibri"/>
                <w:sz w:val="18"/>
                <w:szCs w:val="18"/>
                <w:lang w:val="ka-GE"/>
              </w:rPr>
              <w:t>ასევე მნიშვნელოვანია, გარემოზე ზემოქმედების შესწავლა, რასაც კომპანია განახორციელებს ტექნიკურ-ეკონომიკური კვლევის ეტაპზე.</w:t>
            </w:r>
          </w:p>
          <w:p w:rsidR="00965833" w:rsidRPr="00624991" w:rsidRDefault="00965833" w:rsidP="00B94393">
            <w:pPr>
              <w:jc w:val="both"/>
              <w:rPr>
                <w:rFonts w:ascii="Sylfaen" w:eastAsia="Times New Roman" w:hAnsi="Sylfaen" w:cs="Calibri"/>
                <w:color w:val="000000"/>
                <w:sz w:val="18"/>
                <w:szCs w:val="18"/>
                <w:lang w:val="ka-GE"/>
              </w:rPr>
            </w:pPr>
          </w:p>
        </w:tc>
        <w:tc>
          <w:tcPr>
            <w:tcW w:w="3510" w:type="dxa"/>
            <w:tcBorders>
              <w:top w:val="single" w:sz="4" w:space="0" w:color="auto"/>
              <w:left w:val="nil"/>
              <w:bottom w:val="single" w:sz="4" w:space="0" w:color="auto"/>
              <w:right w:val="single" w:sz="4" w:space="0" w:color="auto"/>
            </w:tcBorders>
            <w:shd w:val="clear" w:color="auto" w:fill="auto"/>
            <w:vAlign w:val="center"/>
          </w:tcPr>
          <w:p w:rsidR="00965833" w:rsidRPr="00C76EB8" w:rsidRDefault="00965833" w:rsidP="00B94393">
            <w:pPr>
              <w:spacing w:after="0" w:line="240" w:lineRule="auto"/>
              <w:rPr>
                <w:rFonts w:ascii="Sylfaen" w:eastAsia="Times New Roman" w:hAnsi="Sylfaen" w:cs="Calibri"/>
                <w:color w:val="000000"/>
                <w:sz w:val="18"/>
                <w:szCs w:val="18"/>
                <w:lang w:val="ka-GE"/>
              </w:rPr>
            </w:pPr>
          </w:p>
        </w:tc>
      </w:tr>
      <w:tr w:rsidR="00965833" w:rsidRPr="00EE5DEA" w:rsidTr="00FF075E">
        <w:trPr>
          <w:trHeight w:hRule="exact" w:val="300"/>
        </w:trPr>
        <w:tc>
          <w:tcPr>
            <w:tcW w:w="1377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965833" w:rsidRPr="00C76EB8" w:rsidRDefault="00965833" w:rsidP="00965833">
            <w:pPr>
              <w:spacing w:after="0" w:line="240" w:lineRule="auto"/>
              <w:ind w:firstLineChars="300" w:firstLine="540"/>
              <w:rPr>
                <w:rFonts w:ascii="Sylfaen" w:hAnsi="Sylfaen"/>
                <w:b/>
                <w:i/>
                <w:sz w:val="18"/>
                <w:szCs w:val="18"/>
                <w:lang w:val="ka-GE"/>
              </w:rPr>
            </w:pPr>
            <w:r w:rsidRPr="00C76EB8">
              <w:rPr>
                <w:rFonts w:ascii="Sylfaen" w:eastAsia="Times New Roman" w:hAnsi="Sylfaen" w:cs="Calibri"/>
                <w:b/>
                <w:bCs/>
                <w:color w:val="000000"/>
                <w:sz w:val="18"/>
                <w:szCs w:val="18"/>
              </w:rPr>
              <w:t>H</w:t>
            </w:r>
            <w:r w:rsidRPr="00C76EB8">
              <w:rPr>
                <w:rFonts w:ascii="Sylfaen" w:eastAsia="Times New Roman" w:hAnsi="Sylfaen" w:cs="Calibri"/>
                <w:b/>
                <w:bCs/>
                <w:color w:val="000000"/>
                <w:sz w:val="18"/>
                <w:szCs w:val="18"/>
                <w:lang w:val="ka-GE"/>
              </w:rPr>
              <w:t>.    შემდგომი კვლევებისა და კონსულტაციებისადმი მიდგომა</w:t>
            </w:r>
          </w:p>
          <w:p w:rsidR="00965833" w:rsidRPr="00C76EB8" w:rsidRDefault="00965833" w:rsidP="00965833">
            <w:pPr>
              <w:spacing w:after="0" w:line="240" w:lineRule="auto"/>
              <w:ind w:firstLineChars="300" w:firstLine="540"/>
              <w:rPr>
                <w:rFonts w:ascii="Sylfaen" w:eastAsia="Times New Roman" w:hAnsi="Sylfaen" w:cs="Calibri"/>
                <w:b/>
                <w:bCs/>
                <w:color w:val="000000"/>
                <w:sz w:val="18"/>
                <w:szCs w:val="18"/>
              </w:rPr>
            </w:pPr>
          </w:p>
        </w:tc>
      </w:tr>
      <w:tr w:rsidR="00965833" w:rsidRPr="00EE5DEA" w:rsidTr="00A3079B">
        <w:trPr>
          <w:trHeight w:hRule="exact" w:val="68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774175">
              <w:rPr>
                <w:rFonts w:ascii="Sylfaen" w:eastAsia="Times New Roman" w:hAnsi="Sylfaen" w:cs="Calibri"/>
                <w:color w:val="000000"/>
                <w:szCs w:val="18"/>
                <w:lang w:val="ka-GE"/>
              </w:rPr>
              <w:lastRenderedPageBreak/>
              <w:t>44. დააიდენტიფიცირეთ კონკრეტული საკითხები, რომლებსაც უნდა მიექცეს განსაკუთრებული ყურადღება, შემდგომი კვლევების განხორციელებისას, მათ შორის, მიგნებები, სხვა მსგავსი პროექტების განხორციელების შემდგომი შეფასებებიდან.</w:t>
            </w:r>
          </w:p>
        </w:tc>
        <w:tc>
          <w:tcPr>
            <w:tcW w:w="6120" w:type="dxa"/>
            <w:tcBorders>
              <w:top w:val="single" w:sz="4" w:space="0" w:color="auto"/>
              <w:left w:val="nil"/>
              <w:bottom w:val="single" w:sz="4" w:space="0" w:color="auto"/>
              <w:right w:val="single" w:sz="4" w:space="0" w:color="auto"/>
            </w:tcBorders>
            <w:shd w:val="clear" w:color="auto" w:fill="auto"/>
            <w:vAlign w:val="center"/>
          </w:tcPr>
          <w:p w:rsidR="00965833" w:rsidRPr="001110AE" w:rsidRDefault="00965833" w:rsidP="00965833">
            <w:pPr>
              <w:jc w:val="both"/>
              <w:rPr>
                <w:rFonts w:ascii="Sylfaen" w:hAnsi="Sylfaen"/>
                <w:lang w:val="ka-GE"/>
              </w:rPr>
            </w:pPr>
            <w:r w:rsidRPr="00A3079B">
              <w:rPr>
                <w:rFonts w:ascii="Sylfaen" w:hAnsi="Sylfaen"/>
                <w:lang w:val="ka-GE"/>
              </w:rPr>
              <w:t>აუცილებელია დეტალურად იქნას შესწავლილი გარემოზე ზემოქმედების საკითხები, ვინაიდან ბანკები და საფინანსო ინსტიტუტები განსაკუთრებულ ყურადღებას უთმობენ გზშ-ს ანგარიშს.</w:t>
            </w:r>
            <w:r w:rsidRPr="001110AE">
              <w:rPr>
                <w:rFonts w:ascii="Sylfaen" w:hAnsi="Sylfaen"/>
                <w:lang w:val="ka-GE"/>
              </w:rPr>
              <w:t xml:space="preserve">  </w:t>
            </w:r>
          </w:p>
          <w:p w:rsidR="00965833" w:rsidRPr="00FF075E" w:rsidDel="00CE422A" w:rsidRDefault="00965833" w:rsidP="00965833">
            <w:pPr>
              <w:spacing w:before="120" w:after="120" w:line="276" w:lineRule="auto"/>
              <w:jc w:val="both"/>
              <w:rPr>
                <w:rFonts w:ascii="Sylfaen" w:eastAsia="Times New Roman" w:hAnsi="Sylfaen" w:cs="Calibri"/>
                <w:color w:val="000000"/>
                <w:sz w:val="18"/>
                <w:szCs w:val="18"/>
                <w:highlight w:val="yellow"/>
                <w:lang w:val="ka-GE"/>
              </w:rPr>
            </w:pPr>
          </w:p>
        </w:tc>
        <w:tc>
          <w:tcPr>
            <w:tcW w:w="3510" w:type="dxa"/>
            <w:tcBorders>
              <w:top w:val="single" w:sz="4" w:space="0" w:color="auto"/>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A3079B">
        <w:trPr>
          <w:trHeight w:hRule="exact" w:val="68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r w:rsidRPr="00153EFA">
              <w:rPr>
                <w:rFonts w:ascii="Sylfaen" w:eastAsia="Times New Roman" w:hAnsi="Sylfaen" w:cs="Calibri"/>
                <w:color w:val="000000"/>
                <w:szCs w:val="18"/>
                <w:lang w:val="ka-GE"/>
              </w:rPr>
              <w:lastRenderedPageBreak/>
              <w:t>45.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6120" w:type="dxa"/>
            <w:tcBorders>
              <w:top w:val="single" w:sz="4" w:space="0" w:color="auto"/>
              <w:left w:val="nil"/>
              <w:bottom w:val="single" w:sz="4" w:space="0" w:color="auto"/>
              <w:right w:val="single" w:sz="4" w:space="0" w:color="auto"/>
            </w:tcBorders>
            <w:shd w:val="clear" w:color="auto" w:fill="auto"/>
            <w:vAlign w:val="center"/>
          </w:tcPr>
          <w:p w:rsidR="00965833" w:rsidRPr="00451F3B" w:rsidRDefault="00965833" w:rsidP="002C6B2C">
            <w:pPr>
              <w:spacing w:before="120" w:after="120" w:line="276" w:lineRule="auto"/>
              <w:jc w:val="both"/>
              <w:rPr>
                <w:rFonts w:ascii="Sylfaen" w:eastAsia="Times New Roman" w:hAnsi="Sylfaen" w:cs="Calibri"/>
                <w:color w:val="000000"/>
                <w:sz w:val="16"/>
                <w:szCs w:val="16"/>
              </w:rPr>
            </w:pPr>
            <w:r w:rsidRPr="00A3079B">
              <w:rPr>
                <w:rFonts w:ascii="Sylfaen" w:eastAsia="Times New Roman" w:hAnsi="Sylfaen" w:cs="Calibri"/>
                <w:color w:val="000000"/>
                <w:sz w:val="18"/>
                <w:szCs w:val="18"/>
                <w:lang w:val="ka-GE"/>
              </w:rPr>
              <w:t>გარემოსდაცვითი შეფასების კოდექსის მიხედვით პროექტზე უნდა განხორციელდეს გარემოზე ზემოქმედების შეფასების კვლევა და შესაბამისად საჭირო იქნება სოციალური ზემოქმედების შესწავლა და კვლევის ჩატარების დროს ტექნიკურ-ეკონომიკური შესწავლის ფაზაზე დეტალურად იქნება განსაზღვრული სხვადასხვა ზემოქმედებები და განისაზღვრება შესაძლო შემარბილებელი ღონისძიებები.</w:t>
            </w:r>
          </w:p>
        </w:tc>
        <w:tc>
          <w:tcPr>
            <w:tcW w:w="3510" w:type="dxa"/>
            <w:tcBorders>
              <w:top w:val="single" w:sz="4" w:space="0" w:color="auto"/>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r w:rsidR="00965833" w:rsidRPr="00EE5DEA" w:rsidTr="00A3079B">
        <w:trPr>
          <w:trHeight w:hRule="exact" w:val="68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rPr>
            </w:pPr>
            <w:r w:rsidRPr="00AC5D95">
              <w:rPr>
                <w:rFonts w:ascii="Sylfaen" w:eastAsia="Times New Roman" w:hAnsi="Sylfaen" w:cs="Calibri"/>
                <w:color w:val="000000"/>
                <w:sz w:val="18"/>
                <w:szCs w:val="18"/>
                <w:lang w:val="ka-GE"/>
              </w:rPr>
              <w:lastRenderedPageBreak/>
              <w:t>46</w:t>
            </w:r>
            <w:r w:rsidRPr="00AC5D95">
              <w:rPr>
                <w:rFonts w:ascii="Sylfaen" w:eastAsia="Times New Roman" w:hAnsi="Sylfaen" w:cs="Calibri"/>
                <w:color w:val="000000"/>
                <w:sz w:val="18"/>
                <w:szCs w:val="18"/>
              </w:rPr>
              <w:t xml:space="preserve">. </w:t>
            </w:r>
            <w:r w:rsidRPr="00AC5D95">
              <w:rPr>
                <w:rFonts w:ascii="Sylfaen" w:eastAsia="Times New Roman" w:hAnsi="Sylfaen" w:cs="Calibri"/>
                <w:color w:val="000000"/>
                <w:sz w:val="18"/>
                <w:szCs w:val="18"/>
                <w:lang w:val="ka-GE"/>
              </w:rPr>
              <w:t>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6120" w:type="dxa"/>
            <w:tcBorders>
              <w:top w:val="single" w:sz="4" w:space="0" w:color="auto"/>
              <w:left w:val="nil"/>
              <w:bottom w:val="single" w:sz="4" w:space="0" w:color="auto"/>
              <w:right w:val="single" w:sz="4" w:space="0" w:color="auto"/>
            </w:tcBorders>
            <w:shd w:val="clear" w:color="auto" w:fill="auto"/>
            <w:vAlign w:val="center"/>
          </w:tcPr>
          <w:p w:rsidR="00965833" w:rsidRPr="00C76EB8" w:rsidRDefault="00965833" w:rsidP="00965833">
            <w:pPr>
              <w:spacing w:before="120" w:after="120" w:line="276" w:lineRule="auto"/>
              <w:jc w:val="both"/>
              <w:rPr>
                <w:rFonts w:ascii="Sylfaen" w:eastAsia="Times New Roman" w:hAnsi="Sylfaen" w:cs="Calibri"/>
                <w:color w:val="000000"/>
                <w:sz w:val="18"/>
                <w:szCs w:val="18"/>
                <w:lang w:val="ka-GE"/>
              </w:rPr>
            </w:pPr>
            <w:r w:rsidRPr="00C76EB8">
              <w:rPr>
                <w:rFonts w:ascii="Sylfaen" w:eastAsia="Times New Roman" w:hAnsi="Sylfaen" w:cs="Calibri"/>
                <w:color w:val="000000"/>
                <w:sz w:val="18"/>
                <w:szCs w:val="18"/>
                <w:lang w:val="ka-GE"/>
              </w:rPr>
              <w:t>“</w:t>
            </w:r>
            <w:hyperlink r:id="rId14" w:history="1">
              <w:r w:rsidRPr="00C76EB8">
                <w:rPr>
                  <w:rFonts w:ascii="Sylfaen" w:eastAsia="Times New Roman" w:hAnsi="Sylfaen" w:cs="Calibri"/>
                  <w:color w:val="000000"/>
                  <w:sz w:val="18"/>
                  <w:szCs w:val="18"/>
                  <w:lang w:val="ka-GE"/>
                </w:rPr>
                <w:t>გარემოსდაცვითი შეფასების კოდექსი</w:t>
              </w:r>
            </w:hyperlink>
            <w:r w:rsidRPr="00C76EB8">
              <w:rPr>
                <w:rFonts w:ascii="Sylfaen" w:eastAsia="Times New Roman" w:hAnsi="Sylfaen" w:cs="Calibri"/>
                <w:color w:val="000000"/>
                <w:sz w:val="18"/>
                <w:szCs w:val="18"/>
                <w:lang w:val="ka-GE"/>
              </w:rPr>
              <w:t>”</w:t>
            </w:r>
          </w:p>
        </w:tc>
        <w:tc>
          <w:tcPr>
            <w:tcW w:w="3510" w:type="dxa"/>
            <w:tcBorders>
              <w:top w:val="single" w:sz="4" w:space="0" w:color="auto"/>
              <w:left w:val="nil"/>
              <w:bottom w:val="single" w:sz="4" w:space="0" w:color="auto"/>
              <w:right w:val="single" w:sz="4" w:space="0" w:color="auto"/>
            </w:tcBorders>
            <w:shd w:val="clear" w:color="auto" w:fill="auto"/>
            <w:vAlign w:val="center"/>
          </w:tcPr>
          <w:p w:rsidR="00965833" w:rsidRPr="008753EB" w:rsidRDefault="00965833" w:rsidP="00965833">
            <w:pPr>
              <w:spacing w:after="0" w:line="240" w:lineRule="auto"/>
              <w:rPr>
                <w:rFonts w:ascii="Sylfaen" w:eastAsia="Times New Roman" w:hAnsi="Sylfaen" w:cs="Calibri"/>
                <w:color w:val="000000"/>
                <w:sz w:val="18"/>
                <w:szCs w:val="18"/>
              </w:rPr>
            </w:pPr>
          </w:p>
        </w:tc>
      </w:tr>
      <w:tr w:rsidR="00965833" w:rsidRPr="00321B60" w:rsidTr="00A3079B">
        <w:trPr>
          <w:trHeight w:hRule="exact" w:val="68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965833" w:rsidRPr="00A3079B" w:rsidRDefault="00965833" w:rsidP="00965833">
            <w:pPr>
              <w:spacing w:after="0" w:line="240" w:lineRule="auto"/>
              <w:rPr>
                <w:rFonts w:ascii="Sylfaen" w:eastAsia="Times New Roman" w:hAnsi="Sylfaen" w:cs="Calibri"/>
                <w:color w:val="000000"/>
                <w:sz w:val="18"/>
                <w:szCs w:val="18"/>
                <w:highlight w:val="yellow"/>
                <w:lang w:val="ka-GE"/>
              </w:rPr>
            </w:pPr>
            <w:r w:rsidRPr="00A3079B">
              <w:rPr>
                <w:rFonts w:ascii="Sylfaen" w:eastAsia="Times New Roman" w:hAnsi="Sylfaen" w:cs="Calibri"/>
                <w:color w:val="000000"/>
                <w:sz w:val="18"/>
                <w:szCs w:val="18"/>
                <w:lang w:val="ka-GE"/>
              </w:rPr>
              <w:lastRenderedPageBreak/>
              <w:t xml:space="preserve">47. აღწერეთ ის ფორმალური, თუ არაფორმალური კონსულტაციები, რომელთა ჩატარებაც აუცილებელია მოწონების გადაწყვეტილების მიღებამდე. </w:t>
            </w:r>
          </w:p>
        </w:tc>
        <w:tc>
          <w:tcPr>
            <w:tcW w:w="6120" w:type="dxa"/>
            <w:tcBorders>
              <w:top w:val="single" w:sz="4" w:space="0" w:color="auto"/>
              <w:left w:val="nil"/>
              <w:bottom w:val="single" w:sz="4" w:space="0" w:color="auto"/>
              <w:right w:val="single" w:sz="4" w:space="0" w:color="auto"/>
            </w:tcBorders>
            <w:shd w:val="clear" w:color="auto" w:fill="auto"/>
            <w:vAlign w:val="center"/>
          </w:tcPr>
          <w:p w:rsidR="00965833" w:rsidRPr="00A3079B" w:rsidRDefault="00965833" w:rsidP="00965833">
            <w:pPr>
              <w:spacing w:before="120" w:after="120" w:line="276" w:lineRule="auto"/>
              <w:jc w:val="both"/>
              <w:rPr>
                <w:rFonts w:ascii="Sylfaen" w:eastAsia="Times New Roman" w:hAnsi="Sylfaen" w:cs="Calibri"/>
                <w:color w:val="000000"/>
                <w:sz w:val="18"/>
                <w:szCs w:val="18"/>
                <w:highlight w:val="yellow"/>
                <w:lang w:val="ka-GE"/>
              </w:rPr>
            </w:pPr>
            <w:r>
              <w:rPr>
                <w:rFonts w:ascii="Sylfaen" w:eastAsia="Times New Roman" w:hAnsi="Sylfaen" w:cs="Calibri"/>
                <w:sz w:val="18"/>
                <w:szCs w:val="18"/>
                <w:lang w:val="ka-GE"/>
              </w:rPr>
              <w:t>ამ ეტაპზე, ასეთი კონსულტაციების საჭიროება არ იკვეთება.</w:t>
            </w:r>
          </w:p>
        </w:tc>
        <w:tc>
          <w:tcPr>
            <w:tcW w:w="3510" w:type="dxa"/>
            <w:tcBorders>
              <w:top w:val="single" w:sz="4" w:space="0" w:color="auto"/>
              <w:left w:val="nil"/>
              <w:bottom w:val="single" w:sz="4" w:space="0" w:color="auto"/>
              <w:right w:val="single" w:sz="4" w:space="0" w:color="auto"/>
            </w:tcBorders>
            <w:shd w:val="clear" w:color="auto" w:fill="auto"/>
            <w:vAlign w:val="center"/>
          </w:tcPr>
          <w:p w:rsidR="00965833" w:rsidRPr="00C76EB8" w:rsidRDefault="00965833" w:rsidP="00965833">
            <w:pPr>
              <w:spacing w:after="0" w:line="240" w:lineRule="auto"/>
              <w:rPr>
                <w:rFonts w:ascii="Sylfaen" w:eastAsia="Times New Roman" w:hAnsi="Sylfaen" w:cs="Calibri"/>
                <w:color w:val="000000"/>
                <w:sz w:val="18"/>
                <w:szCs w:val="18"/>
                <w:lang w:val="ka-GE"/>
              </w:rPr>
            </w:pPr>
          </w:p>
        </w:tc>
      </w:tr>
    </w:tbl>
    <w:p w:rsidR="00C73110" w:rsidRPr="00C76EB8" w:rsidRDefault="00C73110" w:rsidP="00C73110">
      <w:pPr>
        <w:rPr>
          <w:rFonts w:ascii="Sylfaen" w:hAnsi="Sylfaen"/>
          <w:b/>
          <w:sz w:val="18"/>
          <w:szCs w:val="18"/>
          <w:lang w:val="ka-GE"/>
        </w:rPr>
      </w:pPr>
    </w:p>
    <w:p w:rsidR="00C73110" w:rsidRPr="00C76EB8" w:rsidRDefault="00C73110" w:rsidP="00C73110">
      <w:pPr>
        <w:rPr>
          <w:rFonts w:ascii="Sylfaen" w:hAnsi="Sylfaen"/>
          <w:sz w:val="18"/>
          <w:szCs w:val="18"/>
          <w:lang w:val="en-GB"/>
        </w:rPr>
      </w:pPr>
      <w:r w:rsidRPr="00C76EB8">
        <w:rPr>
          <w:rFonts w:ascii="Sylfaen" w:hAnsi="Sylfaen"/>
          <w:sz w:val="18"/>
          <w:szCs w:val="18"/>
          <w:lang w:val="ka-GE"/>
        </w:rPr>
        <w:t>*The choice of procurement method - traditional infrastructu</w:t>
      </w:r>
      <w:r w:rsidRPr="00FF075E">
        <w:rPr>
          <w:rFonts w:ascii="Sylfaen" w:hAnsi="Sylfaen"/>
          <w:sz w:val="18"/>
          <w:szCs w:val="18"/>
          <w:lang w:val="ka-GE"/>
        </w:rPr>
        <w:t>re procurement or public-private-partnership (PPP) - wi</w:t>
      </w:r>
      <w:r w:rsidRPr="00C76EB8">
        <w:rPr>
          <w:rFonts w:ascii="Sylfaen" w:hAnsi="Sylfaen"/>
          <w:sz w:val="18"/>
          <w:szCs w:val="18"/>
          <w:lang w:val="en-GB"/>
        </w:rPr>
        <w:t>ll be made at a later stage, after appraisal and on the basis of a value for money analysis as explained separately in the Manual (later). At Pre-Selection Stage, the intention is only to flag up projects with characteristics that might make them suitable for PPP and no decision is implied.</w:t>
      </w:r>
    </w:p>
    <w:p w:rsidR="00C73110" w:rsidRDefault="00C73110" w:rsidP="00C73110">
      <w:pPr>
        <w:rPr>
          <w:rFonts w:ascii="Sylfaen" w:hAnsi="Sylfaen"/>
          <w:sz w:val="18"/>
          <w:szCs w:val="18"/>
          <w:lang w:val="en-GB"/>
        </w:rPr>
      </w:pPr>
      <w:r w:rsidRPr="00C76EB8">
        <w:rPr>
          <w:rFonts w:ascii="Sylfaen" w:hAnsi="Sylfaen"/>
          <w:sz w:val="18"/>
          <w:szCs w:val="18"/>
          <w:vertAlign w:val="superscript"/>
          <w:lang w:val="en-GB"/>
        </w:rPr>
        <w:t>#</w:t>
      </w:r>
      <w:r w:rsidRPr="00C76EB8">
        <w:rPr>
          <w:rFonts w:ascii="Sylfaen" w:hAnsi="Sylfaen"/>
          <w:sz w:val="18"/>
          <w:szCs w:val="18"/>
          <w:lang w:val="en-GB"/>
        </w:rPr>
        <w:t>A pre-feasibility study is not a requirement, but may be useful to decision-makers for particularly large or complex projects.</w:t>
      </w:r>
    </w:p>
    <w:p w:rsidR="00B00AFE" w:rsidRDefault="00B00AFE" w:rsidP="00C73110">
      <w:pPr>
        <w:rPr>
          <w:rFonts w:ascii="Sylfaen" w:hAnsi="Sylfaen"/>
          <w:sz w:val="18"/>
          <w:szCs w:val="18"/>
          <w:lang w:val="en-GB"/>
        </w:rPr>
      </w:pPr>
    </w:p>
    <w:p w:rsidR="00B00AFE" w:rsidRPr="00C76EB8" w:rsidRDefault="00B00AFE" w:rsidP="00C73110">
      <w:pPr>
        <w:rPr>
          <w:rFonts w:ascii="Sylfaen" w:hAnsi="Sylfaen"/>
          <w:sz w:val="18"/>
          <w:szCs w:val="18"/>
          <w:lang w:val="en-GB"/>
        </w:rPr>
      </w:pPr>
    </w:p>
    <w:p w:rsidR="0088720E" w:rsidRPr="00C76EB8" w:rsidRDefault="0088720E">
      <w:pPr>
        <w:rPr>
          <w:rFonts w:ascii="Sylfaen" w:hAnsi="Sylfaen"/>
          <w:b/>
          <w:sz w:val="18"/>
          <w:szCs w:val="18"/>
          <w:lang w:val="en-GB"/>
        </w:rPr>
      </w:pPr>
    </w:p>
    <w:sectPr w:rsidR="0088720E" w:rsidRPr="00C76EB8" w:rsidSect="00C76EB8">
      <w:pgSz w:w="15840" w:h="12240" w:orient="landscape"/>
      <w:pgMar w:top="426" w:right="1440" w:bottom="142"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856AB1" w16cid:durableId="20715B8B"/>
  <w16cid:commentId w16cid:paraId="19422183" w16cid:durableId="206EFC81"/>
  <w16cid:commentId w16cid:paraId="19A47AB8" w16cid:durableId="20715BDF"/>
  <w16cid:commentId w16cid:paraId="0E56494E" w16cid:durableId="206C7EA5"/>
  <w16cid:commentId w16cid:paraId="32B4320D" w16cid:durableId="206DAC99"/>
  <w16cid:commentId w16cid:paraId="1D9F0CA3" w16cid:durableId="206DACCD"/>
  <w16cid:commentId w16cid:paraId="18FEC199" w16cid:durableId="206DADA8"/>
  <w16cid:commentId w16cid:paraId="5C4CD184" w16cid:durableId="206DB17F"/>
  <w16cid:commentId w16cid:paraId="05BEB72F" w16cid:durableId="206DB2CB"/>
  <w16cid:commentId w16cid:paraId="290A38EE" w16cid:durableId="206DB332"/>
  <w16cid:commentId w16cid:paraId="3936B117" w16cid:durableId="206DB3EB"/>
  <w16cid:commentId w16cid:paraId="60E658D9" w16cid:durableId="206DB436"/>
  <w16cid:commentId w16cid:paraId="041FE2BF" w16cid:durableId="206DB528"/>
  <w16cid:commentId w16cid:paraId="54EC3BD1" w16cid:durableId="206DB6C5"/>
  <w16cid:commentId w16cid:paraId="74F3CD50" w16cid:durableId="206DB7A8"/>
  <w16cid:commentId w16cid:paraId="7ED02E1B" w16cid:durableId="206DB8D7"/>
  <w16cid:commentId w16cid:paraId="58DDB0CA" w16cid:durableId="206DB9F1"/>
  <w16cid:commentId w16cid:paraId="7EC82CC4" w16cid:durableId="206DB934"/>
  <w16cid:commentId w16cid:paraId="10D2F04F" w16cid:durableId="206DBACD"/>
  <w16cid:commentId w16cid:paraId="62A98779" w16cid:durableId="20715EFF"/>
  <w16cid:commentId w16cid:paraId="1062B082" w16cid:durableId="206DBBCC"/>
  <w16cid:commentId w16cid:paraId="6598109A" w16cid:durableId="206DBC22"/>
  <w16cid:commentId w16cid:paraId="746F934D" w16cid:durableId="206EFC47"/>
  <w16cid:commentId w16cid:paraId="71BB6990" w16cid:durableId="206DD425"/>
  <w16cid:commentId w16cid:paraId="773B8855" w16cid:durableId="206DD7C3"/>
  <w16cid:commentId w16cid:paraId="20C81719" w16cid:durableId="206DD875"/>
  <w16cid:commentId w16cid:paraId="681D4580" w16cid:durableId="206EFF93"/>
  <w16cid:commentId w16cid:paraId="0D42B300" w16cid:durableId="2071629A"/>
  <w16cid:commentId w16cid:paraId="7C427ABD" w16cid:durableId="207162F1"/>
  <w16cid:commentId w16cid:paraId="3CDEBB37" w16cid:durableId="206DD8E9"/>
  <w16cid:commentId w16cid:paraId="48121CDB" w16cid:durableId="206DD950"/>
  <w16cid:commentId w16cid:paraId="49DC12C9" w16cid:durableId="206DD9A0"/>
  <w16cid:commentId w16cid:paraId="3862A444" w16cid:durableId="206DDA03"/>
  <w16cid:commentId w16cid:paraId="262DBC40" w16cid:durableId="206DDAAA"/>
  <w16cid:commentId w16cid:paraId="7AAF5FA1" w16cid:durableId="206DDAEC"/>
  <w16cid:commentId w16cid:paraId="51E583B8" w16cid:durableId="2071648B"/>
  <w16cid:commentId w16cid:paraId="66D817F5" w16cid:durableId="207164B2"/>
  <w16cid:commentId w16cid:paraId="1E666FDE" w16cid:durableId="206DDB57"/>
  <w16cid:commentId w16cid:paraId="13E4ED53" w16cid:durableId="206DDB9F"/>
  <w16cid:commentId w16cid:paraId="4FE3EE59" w16cid:durableId="207164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560" w:rsidRDefault="00A15560" w:rsidP="00205F11">
      <w:pPr>
        <w:spacing w:after="0" w:line="240" w:lineRule="auto"/>
      </w:pPr>
      <w:r>
        <w:separator/>
      </w:r>
    </w:p>
  </w:endnote>
  <w:endnote w:type="continuationSeparator" w:id="0">
    <w:p w:rsidR="00A15560" w:rsidRDefault="00A15560" w:rsidP="00205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560" w:rsidRDefault="00A15560" w:rsidP="00205F11">
      <w:pPr>
        <w:spacing w:after="0" w:line="240" w:lineRule="auto"/>
      </w:pPr>
      <w:r>
        <w:separator/>
      </w:r>
    </w:p>
  </w:footnote>
  <w:footnote w:type="continuationSeparator" w:id="0">
    <w:p w:rsidR="00A15560" w:rsidRDefault="00A15560" w:rsidP="00205F11">
      <w:pPr>
        <w:spacing w:after="0" w:line="240" w:lineRule="auto"/>
      </w:pPr>
      <w:r>
        <w:continuationSeparator/>
      </w:r>
    </w:p>
  </w:footnote>
  <w:footnote w:id="1">
    <w:p w:rsidR="00965833" w:rsidRDefault="00965833" w:rsidP="00237711">
      <w:pPr>
        <w:pStyle w:val="FootnoteText"/>
        <w:jc w:val="both"/>
      </w:pPr>
      <w:r>
        <w:rPr>
          <w:rStyle w:val="FootnoteReference"/>
        </w:rPr>
        <w:footnoteRef/>
      </w:r>
      <w:r>
        <w:t xml:space="preserve"> </w:t>
      </w:r>
      <w:r>
        <w:rPr>
          <w:sz w:val="18"/>
          <w:szCs w:val="18"/>
        </w:rPr>
        <w:t>The 17 sustainable development goals (SDGs) to transform our world: GOAL 1: No Poverty ;GOAL 2: Zero Hunger; GOAL 3: Good Health and Well-being; GOAL 4: Quality Education; GOAL 5: Gender EqualityGOAL 6: Clean Water and Sanitation;GOAL 7: Affordable and Clean Energy;GOAL 8: Decent Work and Economic Growth;GOAL 9: Industry, Innovation and Infrastructure;GOAL 10: Reduced Inequality;GOAL 11: Sustainable Cities and Communities;GOAL 12: Responsible Consumption and Production;GOAL 13: Climate Action;GOAL 14: Life Below Water; GOAL 15: Life on Land;GOAL 16: Peace and Justice Strong Institutions;GOAL 17: Partnerships to achieve the Goal.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5B3E"/>
    <w:multiLevelType w:val="hybridMultilevel"/>
    <w:tmpl w:val="7D964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F4A36"/>
    <w:multiLevelType w:val="hybridMultilevel"/>
    <w:tmpl w:val="9ECEB072"/>
    <w:lvl w:ilvl="0" w:tplc="7194DE8A">
      <w:start w:val="1"/>
      <w:numFmt w:val="upperLetter"/>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F7BE6"/>
    <w:multiLevelType w:val="hybridMultilevel"/>
    <w:tmpl w:val="FE9A1152"/>
    <w:lvl w:ilvl="0" w:tplc="0134A5F4">
      <w:start w:val="52"/>
      <w:numFmt w:val="bullet"/>
      <w:lvlText w:val=""/>
      <w:lvlJc w:val="left"/>
      <w:pPr>
        <w:ind w:left="1080" w:hanging="360"/>
      </w:pPr>
      <w:rPr>
        <w:rFonts w:ascii="Symbol" w:eastAsia="Times New Roman" w:hAnsi="Symbol"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054613"/>
    <w:multiLevelType w:val="hybridMultilevel"/>
    <w:tmpl w:val="F42A6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D762E0"/>
    <w:multiLevelType w:val="hybridMultilevel"/>
    <w:tmpl w:val="028AC34E"/>
    <w:lvl w:ilvl="0" w:tplc="0134A5F4">
      <w:start w:val="52"/>
      <w:numFmt w:val="bullet"/>
      <w:lvlText w:val=""/>
      <w:lvlJc w:val="left"/>
      <w:pPr>
        <w:ind w:left="360" w:hanging="360"/>
      </w:pPr>
      <w:rPr>
        <w:rFonts w:ascii="Symbol" w:eastAsia="Times New Roman" w:hAnsi="Symbol"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783EBF"/>
    <w:multiLevelType w:val="hybridMultilevel"/>
    <w:tmpl w:val="AEFECF7A"/>
    <w:lvl w:ilvl="0" w:tplc="0134A5F4">
      <w:start w:val="52"/>
      <w:numFmt w:val="bullet"/>
      <w:lvlText w:val=""/>
      <w:lvlJc w:val="left"/>
      <w:pPr>
        <w:ind w:left="1080" w:hanging="360"/>
      </w:pPr>
      <w:rPr>
        <w:rFonts w:ascii="Symbol" w:eastAsia="Times New Roman" w:hAnsi="Symbol" w:cs="Calibri" w:hint="default"/>
      </w:rPr>
    </w:lvl>
    <w:lvl w:ilvl="1" w:tplc="A7EEF942">
      <w:numFmt w:val="bullet"/>
      <w:lvlText w:val="•"/>
      <w:lvlJc w:val="left"/>
      <w:pPr>
        <w:ind w:left="1800" w:hanging="360"/>
      </w:pPr>
      <w:rPr>
        <w:rFonts w:ascii="Sylfaen" w:eastAsia="Times New Roman" w:hAnsi="Sylfaen"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A67251D"/>
    <w:multiLevelType w:val="hybridMultilevel"/>
    <w:tmpl w:val="FBF23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308E8"/>
    <w:multiLevelType w:val="hybridMultilevel"/>
    <w:tmpl w:val="1B04D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330746"/>
    <w:multiLevelType w:val="hybridMultilevel"/>
    <w:tmpl w:val="5860E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F0EF0"/>
    <w:multiLevelType w:val="hybridMultilevel"/>
    <w:tmpl w:val="016CF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569F6"/>
    <w:multiLevelType w:val="hybridMultilevel"/>
    <w:tmpl w:val="C0D09A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54DA7"/>
    <w:multiLevelType w:val="hybridMultilevel"/>
    <w:tmpl w:val="71FC4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5131"/>
    <w:multiLevelType w:val="hybridMultilevel"/>
    <w:tmpl w:val="109EF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53E57"/>
    <w:multiLevelType w:val="hybridMultilevel"/>
    <w:tmpl w:val="90FA3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E4F03"/>
    <w:multiLevelType w:val="hybridMultilevel"/>
    <w:tmpl w:val="D904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61E10"/>
    <w:multiLevelType w:val="hybridMultilevel"/>
    <w:tmpl w:val="FADA3DDA"/>
    <w:lvl w:ilvl="0" w:tplc="04090001">
      <w:start w:val="1"/>
      <w:numFmt w:val="bullet"/>
      <w:lvlText w:val=""/>
      <w:lvlJc w:val="left"/>
      <w:pPr>
        <w:ind w:left="720" w:hanging="360"/>
      </w:pPr>
      <w:rPr>
        <w:rFonts w:ascii="Symbol" w:hAnsi="Symbol" w:hint="default"/>
        <w:color w:val="1F4E79" w:themeColor="accent1" w:themeShade="80"/>
        <w:sz w:val="20"/>
        <w:szCs w:val="20"/>
      </w:rPr>
    </w:lvl>
    <w:lvl w:ilvl="1" w:tplc="A7EEF942">
      <w:numFmt w:val="bullet"/>
      <w:lvlText w:val="•"/>
      <w:lvlJc w:val="left"/>
      <w:pPr>
        <w:ind w:left="1440" w:hanging="360"/>
      </w:pPr>
      <w:rPr>
        <w:rFonts w:ascii="Sylfaen" w:eastAsia="Times New Roman" w:hAnsi="Sylfae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A45C8F"/>
    <w:multiLevelType w:val="hybridMultilevel"/>
    <w:tmpl w:val="E6B405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B4B5C6B"/>
    <w:multiLevelType w:val="hybridMultilevel"/>
    <w:tmpl w:val="6F0EEA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284379"/>
    <w:multiLevelType w:val="hybridMultilevel"/>
    <w:tmpl w:val="6DA265EA"/>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1" w15:restartNumberingAfterBreak="0">
    <w:nsid w:val="72433F76"/>
    <w:multiLevelType w:val="hybridMultilevel"/>
    <w:tmpl w:val="9B5A5B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6D07B5"/>
    <w:multiLevelType w:val="hybridMultilevel"/>
    <w:tmpl w:val="BDB09EC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F860B97"/>
    <w:multiLevelType w:val="hybridMultilevel"/>
    <w:tmpl w:val="90C69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F24656"/>
    <w:multiLevelType w:val="hybridMultilevel"/>
    <w:tmpl w:val="2D3E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4"/>
  </w:num>
  <w:num w:numId="4">
    <w:abstractNumId w:val="1"/>
  </w:num>
  <w:num w:numId="5">
    <w:abstractNumId w:val="1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23"/>
  </w:num>
  <w:num w:numId="11">
    <w:abstractNumId w:val="21"/>
  </w:num>
  <w:num w:numId="12">
    <w:abstractNumId w:val="14"/>
  </w:num>
  <w:num w:numId="13">
    <w:abstractNumId w:val="9"/>
  </w:num>
  <w:num w:numId="14">
    <w:abstractNumId w:val="15"/>
  </w:num>
  <w:num w:numId="15">
    <w:abstractNumId w:val="20"/>
  </w:num>
  <w:num w:numId="16">
    <w:abstractNumId w:val="19"/>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
  </w:num>
  <w:num w:numId="21">
    <w:abstractNumId w:val="4"/>
  </w:num>
  <w:num w:numId="22">
    <w:abstractNumId w:val="17"/>
  </w:num>
  <w:num w:numId="23">
    <w:abstractNumId w:val="18"/>
  </w:num>
  <w:num w:numId="24">
    <w:abstractNumId w:val="1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AzNzIzMDW1tDA3NDBR0lEKTi0uzszPAykwqwUAzZ2XTiwAAAA="/>
  </w:docVars>
  <w:rsids>
    <w:rsidRoot w:val="0088720E"/>
    <w:rsid w:val="00001204"/>
    <w:rsid w:val="00006BA9"/>
    <w:rsid w:val="00007E13"/>
    <w:rsid w:val="000132F1"/>
    <w:rsid w:val="000230A8"/>
    <w:rsid w:val="00024CF5"/>
    <w:rsid w:val="00025510"/>
    <w:rsid w:val="00025537"/>
    <w:rsid w:val="0002658A"/>
    <w:rsid w:val="00030894"/>
    <w:rsid w:val="00031771"/>
    <w:rsid w:val="0003290C"/>
    <w:rsid w:val="000353F4"/>
    <w:rsid w:val="00041CDB"/>
    <w:rsid w:val="000420DE"/>
    <w:rsid w:val="00043EA1"/>
    <w:rsid w:val="0004572B"/>
    <w:rsid w:val="00045F03"/>
    <w:rsid w:val="00051DDA"/>
    <w:rsid w:val="0005312E"/>
    <w:rsid w:val="0006055D"/>
    <w:rsid w:val="00061623"/>
    <w:rsid w:val="00062064"/>
    <w:rsid w:val="00062A6B"/>
    <w:rsid w:val="00063A53"/>
    <w:rsid w:val="000647F0"/>
    <w:rsid w:val="0006514E"/>
    <w:rsid w:val="0006743E"/>
    <w:rsid w:val="000679FE"/>
    <w:rsid w:val="00075AE8"/>
    <w:rsid w:val="00082F35"/>
    <w:rsid w:val="0008500F"/>
    <w:rsid w:val="00090D40"/>
    <w:rsid w:val="0009424D"/>
    <w:rsid w:val="00097BB4"/>
    <w:rsid w:val="000A03F9"/>
    <w:rsid w:val="000A04AA"/>
    <w:rsid w:val="000A1858"/>
    <w:rsid w:val="000A4D7F"/>
    <w:rsid w:val="000A555D"/>
    <w:rsid w:val="000B17FB"/>
    <w:rsid w:val="000B2868"/>
    <w:rsid w:val="000B5735"/>
    <w:rsid w:val="000B5A7E"/>
    <w:rsid w:val="000B62AD"/>
    <w:rsid w:val="000B7495"/>
    <w:rsid w:val="000C0FBE"/>
    <w:rsid w:val="000C196F"/>
    <w:rsid w:val="000C242B"/>
    <w:rsid w:val="000C2ABF"/>
    <w:rsid w:val="000C3510"/>
    <w:rsid w:val="000C51EE"/>
    <w:rsid w:val="000C7567"/>
    <w:rsid w:val="000C781D"/>
    <w:rsid w:val="000C79A6"/>
    <w:rsid w:val="000D3546"/>
    <w:rsid w:val="000D3AC1"/>
    <w:rsid w:val="000D5145"/>
    <w:rsid w:val="000D5CF8"/>
    <w:rsid w:val="000E363D"/>
    <w:rsid w:val="000E5183"/>
    <w:rsid w:val="000F1C0F"/>
    <w:rsid w:val="000F3268"/>
    <w:rsid w:val="000F4582"/>
    <w:rsid w:val="00101C92"/>
    <w:rsid w:val="001031E5"/>
    <w:rsid w:val="00104365"/>
    <w:rsid w:val="00106DD9"/>
    <w:rsid w:val="00107442"/>
    <w:rsid w:val="001110AE"/>
    <w:rsid w:val="00120BDE"/>
    <w:rsid w:val="001235A6"/>
    <w:rsid w:val="001249E7"/>
    <w:rsid w:val="00126405"/>
    <w:rsid w:val="001270B0"/>
    <w:rsid w:val="001317C8"/>
    <w:rsid w:val="00131F91"/>
    <w:rsid w:val="0013394D"/>
    <w:rsid w:val="00134B7D"/>
    <w:rsid w:val="00135405"/>
    <w:rsid w:val="001377CA"/>
    <w:rsid w:val="001408C7"/>
    <w:rsid w:val="00141C6D"/>
    <w:rsid w:val="00143756"/>
    <w:rsid w:val="001441FD"/>
    <w:rsid w:val="001462E8"/>
    <w:rsid w:val="00146415"/>
    <w:rsid w:val="00146C3D"/>
    <w:rsid w:val="00151863"/>
    <w:rsid w:val="00153559"/>
    <w:rsid w:val="00153EFA"/>
    <w:rsid w:val="00154C13"/>
    <w:rsid w:val="00155C47"/>
    <w:rsid w:val="00157C31"/>
    <w:rsid w:val="00160084"/>
    <w:rsid w:val="001610FE"/>
    <w:rsid w:val="00162C00"/>
    <w:rsid w:val="0016380A"/>
    <w:rsid w:val="001646CE"/>
    <w:rsid w:val="0016496E"/>
    <w:rsid w:val="00165DFB"/>
    <w:rsid w:val="00166AEA"/>
    <w:rsid w:val="001672F1"/>
    <w:rsid w:val="001673A0"/>
    <w:rsid w:val="001731C0"/>
    <w:rsid w:val="0017391E"/>
    <w:rsid w:val="001748D0"/>
    <w:rsid w:val="00176CEF"/>
    <w:rsid w:val="00183725"/>
    <w:rsid w:val="0018600D"/>
    <w:rsid w:val="00190058"/>
    <w:rsid w:val="00192AD8"/>
    <w:rsid w:val="001932FE"/>
    <w:rsid w:val="001946D6"/>
    <w:rsid w:val="001A0DAF"/>
    <w:rsid w:val="001A34DF"/>
    <w:rsid w:val="001B33A0"/>
    <w:rsid w:val="001B3A7B"/>
    <w:rsid w:val="001B4B44"/>
    <w:rsid w:val="001C2469"/>
    <w:rsid w:val="001C446A"/>
    <w:rsid w:val="001C4528"/>
    <w:rsid w:val="001C4CA7"/>
    <w:rsid w:val="001C5D51"/>
    <w:rsid w:val="001C7C69"/>
    <w:rsid w:val="001D202E"/>
    <w:rsid w:val="001D33DC"/>
    <w:rsid w:val="001D367C"/>
    <w:rsid w:val="001D706B"/>
    <w:rsid w:val="001E0758"/>
    <w:rsid w:val="001E0A36"/>
    <w:rsid w:val="001E14D2"/>
    <w:rsid w:val="001E4B8E"/>
    <w:rsid w:val="001E5761"/>
    <w:rsid w:val="001E6CE9"/>
    <w:rsid w:val="001E7A84"/>
    <w:rsid w:val="001F558D"/>
    <w:rsid w:val="001F5C88"/>
    <w:rsid w:val="00205F11"/>
    <w:rsid w:val="00206487"/>
    <w:rsid w:val="00206E21"/>
    <w:rsid w:val="00212AC4"/>
    <w:rsid w:val="002159F1"/>
    <w:rsid w:val="00216756"/>
    <w:rsid w:val="00221743"/>
    <w:rsid w:val="00223568"/>
    <w:rsid w:val="0022488F"/>
    <w:rsid w:val="002308D7"/>
    <w:rsid w:val="00235173"/>
    <w:rsid w:val="00236E2A"/>
    <w:rsid w:val="00237268"/>
    <w:rsid w:val="00237711"/>
    <w:rsid w:val="00241DF3"/>
    <w:rsid w:val="00247CD9"/>
    <w:rsid w:val="0025096B"/>
    <w:rsid w:val="00251550"/>
    <w:rsid w:val="00251F8E"/>
    <w:rsid w:val="002544A3"/>
    <w:rsid w:val="00254503"/>
    <w:rsid w:val="00254C85"/>
    <w:rsid w:val="00255BA2"/>
    <w:rsid w:val="00261886"/>
    <w:rsid w:val="00272798"/>
    <w:rsid w:val="00273421"/>
    <w:rsid w:val="002748CA"/>
    <w:rsid w:val="00276648"/>
    <w:rsid w:val="00280B3C"/>
    <w:rsid w:val="002826ED"/>
    <w:rsid w:val="00286E31"/>
    <w:rsid w:val="00287066"/>
    <w:rsid w:val="00291742"/>
    <w:rsid w:val="00294894"/>
    <w:rsid w:val="00297EFC"/>
    <w:rsid w:val="002A0383"/>
    <w:rsid w:val="002A117C"/>
    <w:rsid w:val="002A1E77"/>
    <w:rsid w:val="002A2DB7"/>
    <w:rsid w:val="002A376B"/>
    <w:rsid w:val="002A49A5"/>
    <w:rsid w:val="002B089F"/>
    <w:rsid w:val="002C0ABD"/>
    <w:rsid w:val="002C284E"/>
    <w:rsid w:val="002C5459"/>
    <w:rsid w:val="002C6969"/>
    <w:rsid w:val="002C6B2C"/>
    <w:rsid w:val="002C7539"/>
    <w:rsid w:val="002D14F6"/>
    <w:rsid w:val="002D3473"/>
    <w:rsid w:val="002D4C52"/>
    <w:rsid w:val="002D765F"/>
    <w:rsid w:val="002D79BC"/>
    <w:rsid w:val="002E625C"/>
    <w:rsid w:val="002E6629"/>
    <w:rsid w:val="002F1B47"/>
    <w:rsid w:val="002F3014"/>
    <w:rsid w:val="002F5A9C"/>
    <w:rsid w:val="003007BF"/>
    <w:rsid w:val="003009DC"/>
    <w:rsid w:val="00301286"/>
    <w:rsid w:val="0030235B"/>
    <w:rsid w:val="00303AE6"/>
    <w:rsid w:val="00306E78"/>
    <w:rsid w:val="00312E60"/>
    <w:rsid w:val="00317A7B"/>
    <w:rsid w:val="00321B60"/>
    <w:rsid w:val="00322700"/>
    <w:rsid w:val="00325282"/>
    <w:rsid w:val="003255A9"/>
    <w:rsid w:val="00331376"/>
    <w:rsid w:val="00337382"/>
    <w:rsid w:val="00337A55"/>
    <w:rsid w:val="0034043D"/>
    <w:rsid w:val="00341495"/>
    <w:rsid w:val="00341828"/>
    <w:rsid w:val="00342B42"/>
    <w:rsid w:val="00344E38"/>
    <w:rsid w:val="00345057"/>
    <w:rsid w:val="0034540C"/>
    <w:rsid w:val="00356F3B"/>
    <w:rsid w:val="003572A7"/>
    <w:rsid w:val="003606D5"/>
    <w:rsid w:val="00360B62"/>
    <w:rsid w:val="00360CD1"/>
    <w:rsid w:val="00363BF9"/>
    <w:rsid w:val="003735E2"/>
    <w:rsid w:val="00380384"/>
    <w:rsid w:val="0038144D"/>
    <w:rsid w:val="003833BE"/>
    <w:rsid w:val="00383B81"/>
    <w:rsid w:val="003840E4"/>
    <w:rsid w:val="003843FC"/>
    <w:rsid w:val="0039001D"/>
    <w:rsid w:val="0039071D"/>
    <w:rsid w:val="0039216B"/>
    <w:rsid w:val="0039445B"/>
    <w:rsid w:val="003A1BB7"/>
    <w:rsid w:val="003A4A7B"/>
    <w:rsid w:val="003A5375"/>
    <w:rsid w:val="003A5ADB"/>
    <w:rsid w:val="003A6FCE"/>
    <w:rsid w:val="003B0520"/>
    <w:rsid w:val="003B57BA"/>
    <w:rsid w:val="003B5E18"/>
    <w:rsid w:val="003C25BC"/>
    <w:rsid w:val="003C62E7"/>
    <w:rsid w:val="003C6514"/>
    <w:rsid w:val="003D1D7F"/>
    <w:rsid w:val="003D3137"/>
    <w:rsid w:val="003D6557"/>
    <w:rsid w:val="003E1EC5"/>
    <w:rsid w:val="003E2106"/>
    <w:rsid w:val="003E219C"/>
    <w:rsid w:val="003E63D0"/>
    <w:rsid w:val="003E6F49"/>
    <w:rsid w:val="003F19A3"/>
    <w:rsid w:val="003F1CFF"/>
    <w:rsid w:val="003F1D62"/>
    <w:rsid w:val="003F27F6"/>
    <w:rsid w:val="003F3665"/>
    <w:rsid w:val="003F511F"/>
    <w:rsid w:val="003F613A"/>
    <w:rsid w:val="003F6A73"/>
    <w:rsid w:val="00400A7D"/>
    <w:rsid w:val="00400A8E"/>
    <w:rsid w:val="00405C35"/>
    <w:rsid w:val="00407B08"/>
    <w:rsid w:val="00407DCB"/>
    <w:rsid w:val="00414F17"/>
    <w:rsid w:val="00415230"/>
    <w:rsid w:val="004171A4"/>
    <w:rsid w:val="004225D6"/>
    <w:rsid w:val="00422DF2"/>
    <w:rsid w:val="00430C81"/>
    <w:rsid w:val="00431B9E"/>
    <w:rsid w:val="004349E1"/>
    <w:rsid w:val="00436963"/>
    <w:rsid w:val="004378D1"/>
    <w:rsid w:val="004416D5"/>
    <w:rsid w:val="00441BA0"/>
    <w:rsid w:val="00442AA4"/>
    <w:rsid w:val="00444D4E"/>
    <w:rsid w:val="00450EBF"/>
    <w:rsid w:val="00451F3B"/>
    <w:rsid w:val="00452AD7"/>
    <w:rsid w:val="004601D4"/>
    <w:rsid w:val="00462451"/>
    <w:rsid w:val="00464162"/>
    <w:rsid w:val="00466680"/>
    <w:rsid w:val="00470C3E"/>
    <w:rsid w:val="00471420"/>
    <w:rsid w:val="00482FE5"/>
    <w:rsid w:val="004854D1"/>
    <w:rsid w:val="00494098"/>
    <w:rsid w:val="004A0515"/>
    <w:rsid w:val="004A1E94"/>
    <w:rsid w:val="004A4E23"/>
    <w:rsid w:val="004A6598"/>
    <w:rsid w:val="004B1D2B"/>
    <w:rsid w:val="004B1E6D"/>
    <w:rsid w:val="004B2853"/>
    <w:rsid w:val="004C06A1"/>
    <w:rsid w:val="004C0898"/>
    <w:rsid w:val="004C4367"/>
    <w:rsid w:val="004C58CF"/>
    <w:rsid w:val="004C6A0F"/>
    <w:rsid w:val="004D1BF6"/>
    <w:rsid w:val="004E1355"/>
    <w:rsid w:val="004E218B"/>
    <w:rsid w:val="004E2EA8"/>
    <w:rsid w:val="004E37DC"/>
    <w:rsid w:val="004E3C11"/>
    <w:rsid w:val="004E7111"/>
    <w:rsid w:val="004F2AF9"/>
    <w:rsid w:val="004F68A2"/>
    <w:rsid w:val="004F7ED0"/>
    <w:rsid w:val="00500419"/>
    <w:rsid w:val="00503958"/>
    <w:rsid w:val="00504003"/>
    <w:rsid w:val="0050595C"/>
    <w:rsid w:val="005154A7"/>
    <w:rsid w:val="00515572"/>
    <w:rsid w:val="005161F8"/>
    <w:rsid w:val="005175A2"/>
    <w:rsid w:val="005265B5"/>
    <w:rsid w:val="00541D1B"/>
    <w:rsid w:val="00542A44"/>
    <w:rsid w:val="005462DB"/>
    <w:rsid w:val="00546D7D"/>
    <w:rsid w:val="00551CD2"/>
    <w:rsid w:val="00552E5F"/>
    <w:rsid w:val="005530F4"/>
    <w:rsid w:val="005534D6"/>
    <w:rsid w:val="00561358"/>
    <w:rsid w:val="005623F2"/>
    <w:rsid w:val="00563537"/>
    <w:rsid w:val="00565964"/>
    <w:rsid w:val="00565B04"/>
    <w:rsid w:val="005661AD"/>
    <w:rsid w:val="005670EA"/>
    <w:rsid w:val="005676AF"/>
    <w:rsid w:val="005758CC"/>
    <w:rsid w:val="00581B8E"/>
    <w:rsid w:val="0058576B"/>
    <w:rsid w:val="00586281"/>
    <w:rsid w:val="005934B8"/>
    <w:rsid w:val="00595B58"/>
    <w:rsid w:val="005A1F96"/>
    <w:rsid w:val="005A2642"/>
    <w:rsid w:val="005A4F40"/>
    <w:rsid w:val="005A5C5E"/>
    <w:rsid w:val="005A7628"/>
    <w:rsid w:val="005A78FF"/>
    <w:rsid w:val="005B1B7D"/>
    <w:rsid w:val="005B1FE9"/>
    <w:rsid w:val="005B38D5"/>
    <w:rsid w:val="005C1652"/>
    <w:rsid w:val="005C16B9"/>
    <w:rsid w:val="005C1DC4"/>
    <w:rsid w:val="005C3992"/>
    <w:rsid w:val="005C63A6"/>
    <w:rsid w:val="005C6DD3"/>
    <w:rsid w:val="005D0C3A"/>
    <w:rsid w:val="005D3A01"/>
    <w:rsid w:val="005D6F58"/>
    <w:rsid w:val="005E0153"/>
    <w:rsid w:val="005E1EA3"/>
    <w:rsid w:val="005E1EC8"/>
    <w:rsid w:val="005E3BF5"/>
    <w:rsid w:val="005E7784"/>
    <w:rsid w:val="005F3AF4"/>
    <w:rsid w:val="005F4F5C"/>
    <w:rsid w:val="005F5B06"/>
    <w:rsid w:val="005F70CA"/>
    <w:rsid w:val="00600808"/>
    <w:rsid w:val="00610478"/>
    <w:rsid w:val="00624C40"/>
    <w:rsid w:val="00627C66"/>
    <w:rsid w:val="0063024F"/>
    <w:rsid w:val="006309EF"/>
    <w:rsid w:val="00630B1B"/>
    <w:rsid w:val="00632056"/>
    <w:rsid w:val="006324C1"/>
    <w:rsid w:val="00633D48"/>
    <w:rsid w:val="00634C0D"/>
    <w:rsid w:val="00636AA4"/>
    <w:rsid w:val="0064071F"/>
    <w:rsid w:val="00640B8A"/>
    <w:rsid w:val="006418C3"/>
    <w:rsid w:val="006426AD"/>
    <w:rsid w:val="00650708"/>
    <w:rsid w:val="00652D45"/>
    <w:rsid w:val="006531D6"/>
    <w:rsid w:val="0065557E"/>
    <w:rsid w:val="006562A5"/>
    <w:rsid w:val="0066113C"/>
    <w:rsid w:val="00661AD1"/>
    <w:rsid w:val="0066224C"/>
    <w:rsid w:val="006651E0"/>
    <w:rsid w:val="00671D2D"/>
    <w:rsid w:val="00673C69"/>
    <w:rsid w:val="00676B50"/>
    <w:rsid w:val="0068155D"/>
    <w:rsid w:val="00682CCC"/>
    <w:rsid w:val="00690641"/>
    <w:rsid w:val="00691086"/>
    <w:rsid w:val="006926C2"/>
    <w:rsid w:val="00695937"/>
    <w:rsid w:val="00695FC1"/>
    <w:rsid w:val="0069720E"/>
    <w:rsid w:val="00697D30"/>
    <w:rsid w:val="006A4BC1"/>
    <w:rsid w:val="006B052F"/>
    <w:rsid w:val="006B1406"/>
    <w:rsid w:val="006B2071"/>
    <w:rsid w:val="006B277D"/>
    <w:rsid w:val="006B30D1"/>
    <w:rsid w:val="006B36B0"/>
    <w:rsid w:val="006B4F25"/>
    <w:rsid w:val="006B574D"/>
    <w:rsid w:val="006B59F4"/>
    <w:rsid w:val="006C08EF"/>
    <w:rsid w:val="006C24ED"/>
    <w:rsid w:val="006C3B74"/>
    <w:rsid w:val="006C3F40"/>
    <w:rsid w:val="006D091D"/>
    <w:rsid w:val="006D2733"/>
    <w:rsid w:val="006D51F4"/>
    <w:rsid w:val="006E0C1C"/>
    <w:rsid w:val="006E198A"/>
    <w:rsid w:val="006E200C"/>
    <w:rsid w:val="006E3633"/>
    <w:rsid w:val="006E4796"/>
    <w:rsid w:val="006E49D0"/>
    <w:rsid w:val="006E5DA3"/>
    <w:rsid w:val="006F0CF3"/>
    <w:rsid w:val="006F0D0B"/>
    <w:rsid w:val="006F24DB"/>
    <w:rsid w:val="006F6E4A"/>
    <w:rsid w:val="00700043"/>
    <w:rsid w:val="00704136"/>
    <w:rsid w:val="007059A3"/>
    <w:rsid w:val="00705B78"/>
    <w:rsid w:val="00706363"/>
    <w:rsid w:val="00710473"/>
    <w:rsid w:val="00712528"/>
    <w:rsid w:val="0071304F"/>
    <w:rsid w:val="00714A31"/>
    <w:rsid w:val="00720DA2"/>
    <w:rsid w:val="007232E5"/>
    <w:rsid w:val="00723F7A"/>
    <w:rsid w:val="007271C5"/>
    <w:rsid w:val="00731FC9"/>
    <w:rsid w:val="00736E7A"/>
    <w:rsid w:val="00740090"/>
    <w:rsid w:val="007429A0"/>
    <w:rsid w:val="00743C5C"/>
    <w:rsid w:val="00750719"/>
    <w:rsid w:val="00750FCB"/>
    <w:rsid w:val="00760874"/>
    <w:rsid w:val="0076403B"/>
    <w:rsid w:val="00771221"/>
    <w:rsid w:val="0077328C"/>
    <w:rsid w:val="00773800"/>
    <w:rsid w:val="00774175"/>
    <w:rsid w:val="007743E0"/>
    <w:rsid w:val="00776B19"/>
    <w:rsid w:val="00781134"/>
    <w:rsid w:val="007818BF"/>
    <w:rsid w:val="00781A37"/>
    <w:rsid w:val="00795A2B"/>
    <w:rsid w:val="007965B9"/>
    <w:rsid w:val="007A00B4"/>
    <w:rsid w:val="007A0448"/>
    <w:rsid w:val="007A1403"/>
    <w:rsid w:val="007A5379"/>
    <w:rsid w:val="007A557F"/>
    <w:rsid w:val="007A5ACB"/>
    <w:rsid w:val="007B5113"/>
    <w:rsid w:val="007B66F0"/>
    <w:rsid w:val="007B7A0D"/>
    <w:rsid w:val="007C214B"/>
    <w:rsid w:val="007C3EC8"/>
    <w:rsid w:val="007C6967"/>
    <w:rsid w:val="007C7566"/>
    <w:rsid w:val="007D1E8A"/>
    <w:rsid w:val="007D25A6"/>
    <w:rsid w:val="007D5AF0"/>
    <w:rsid w:val="007E1802"/>
    <w:rsid w:val="007E4471"/>
    <w:rsid w:val="007E7A4E"/>
    <w:rsid w:val="007F0887"/>
    <w:rsid w:val="007F2B4A"/>
    <w:rsid w:val="007F4E4E"/>
    <w:rsid w:val="007F63BB"/>
    <w:rsid w:val="00801964"/>
    <w:rsid w:val="00811DC9"/>
    <w:rsid w:val="008139C4"/>
    <w:rsid w:val="00813F07"/>
    <w:rsid w:val="0081600A"/>
    <w:rsid w:val="00816412"/>
    <w:rsid w:val="00817519"/>
    <w:rsid w:val="00817C35"/>
    <w:rsid w:val="00830EEB"/>
    <w:rsid w:val="0084736B"/>
    <w:rsid w:val="00847974"/>
    <w:rsid w:val="00850988"/>
    <w:rsid w:val="00851B14"/>
    <w:rsid w:val="0085336B"/>
    <w:rsid w:val="0085353D"/>
    <w:rsid w:val="00853B6A"/>
    <w:rsid w:val="00856A84"/>
    <w:rsid w:val="00856BA3"/>
    <w:rsid w:val="00857063"/>
    <w:rsid w:val="00860840"/>
    <w:rsid w:val="00864343"/>
    <w:rsid w:val="008737D5"/>
    <w:rsid w:val="00873E22"/>
    <w:rsid w:val="008753EB"/>
    <w:rsid w:val="0088579A"/>
    <w:rsid w:val="0088720E"/>
    <w:rsid w:val="00887662"/>
    <w:rsid w:val="00893BB9"/>
    <w:rsid w:val="00895C52"/>
    <w:rsid w:val="00896129"/>
    <w:rsid w:val="00896334"/>
    <w:rsid w:val="008964E0"/>
    <w:rsid w:val="00897F72"/>
    <w:rsid w:val="008A0FE6"/>
    <w:rsid w:val="008A5F32"/>
    <w:rsid w:val="008A6DD7"/>
    <w:rsid w:val="008B50F8"/>
    <w:rsid w:val="008B58D9"/>
    <w:rsid w:val="008B59DC"/>
    <w:rsid w:val="008B736D"/>
    <w:rsid w:val="008C0B54"/>
    <w:rsid w:val="008D0701"/>
    <w:rsid w:val="008D62A5"/>
    <w:rsid w:val="008E1C36"/>
    <w:rsid w:val="008E2381"/>
    <w:rsid w:val="008E272C"/>
    <w:rsid w:val="008E361C"/>
    <w:rsid w:val="008E7630"/>
    <w:rsid w:val="008F692E"/>
    <w:rsid w:val="00905CA0"/>
    <w:rsid w:val="0090649E"/>
    <w:rsid w:val="00912837"/>
    <w:rsid w:val="00912EE9"/>
    <w:rsid w:val="00917F3C"/>
    <w:rsid w:val="0092113D"/>
    <w:rsid w:val="00925AAD"/>
    <w:rsid w:val="00926882"/>
    <w:rsid w:val="009270AE"/>
    <w:rsid w:val="009274D1"/>
    <w:rsid w:val="00931E07"/>
    <w:rsid w:val="00933125"/>
    <w:rsid w:val="00933E73"/>
    <w:rsid w:val="00937F5F"/>
    <w:rsid w:val="0094551F"/>
    <w:rsid w:val="00947012"/>
    <w:rsid w:val="00947A58"/>
    <w:rsid w:val="009506B7"/>
    <w:rsid w:val="00957AE5"/>
    <w:rsid w:val="00963AD5"/>
    <w:rsid w:val="009649E4"/>
    <w:rsid w:val="00965833"/>
    <w:rsid w:val="00970FE4"/>
    <w:rsid w:val="00972E55"/>
    <w:rsid w:val="0097486D"/>
    <w:rsid w:val="00974B5E"/>
    <w:rsid w:val="00977681"/>
    <w:rsid w:val="009778DB"/>
    <w:rsid w:val="00993463"/>
    <w:rsid w:val="00993CF3"/>
    <w:rsid w:val="00995305"/>
    <w:rsid w:val="0099600D"/>
    <w:rsid w:val="00997CC4"/>
    <w:rsid w:val="009A3822"/>
    <w:rsid w:val="009A41FF"/>
    <w:rsid w:val="009A6A5C"/>
    <w:rsid w:val="009A7937"/>
    <w:rsid w:val="009B0A93"/>
    <w:rsid w:val="009B166E"/>
    <w:rsid w:val="009B2F30"/>
    <w:rsid w:val="009B6440"/>
    <w:rsid w:val="009C19A2"/>
    <w:rsid w:val="009C1C05"/>
    <w:rsid w:val="009D0D69"/>
    <w:rsid w:val="009D4861"/>
    <w:rsid w:val="009D7DFC"/>
    <w:rsid w:val="009E4346"/>
    <w:rsid w:val="009E4BB9"/>
    <w:rsid w:val="009E6610"/>
    <w:rsid w:val="009E7029"/>
    <w:rsid w:val="009F107D"/>
    <w:rsid w:val="009F19F2"/>
    <w:rsid w:val="009F39E4"/>
    <w:rsid w:val="009F4EE4"/>
    <w:rsid w:val="009F5E0E"/>
    <w:rsid w:val="00A01B9B"/>
    <w:rsid w:val="00A02959"/>
    <w:rsid w:val="00A06742"/>
    <w:rsid w:val="00A10D23"/>
    <w:rsid w:val="00A15560"/>
    <w:rsid w:val="00A160E2"/>
    <w:rsid w:val="00A27268"/>
    <w:rsid w:val="00A3079B"/>
    <w:rsid w:val="00A31952"/>
    <w:rsid w:val="00A3432D"/>
    <w:rsid w:val="00A35416"/>
    <w:rsid w:val="00A36362"/>
    <w:rsid w:val="00A36690"/>
    <w:rsid w:val="00A36B43"/>
    <w:rsid w:val="00A41D14"/>
    <w:rsid w:val="00A4287E"/>
    <w:rsid w:val="00A47079"/>
    <w:rsid w:val="00A54041"/>
    <w:rsid w:val="00A541D4"/>
    <w:rsid w:val="00A54F8F"/>
    <w:rsid w:val="00A56797"/>
    <w:rsid w:val="00A577D8"/>
    <w:rsid w:val="00A6536C"/>
    <w:rsid w:val="00A72931"/>
    <w:rsid w:val="00A73E76"/>
    <w:rsid w:val="00A81AF5"/>
    <w:rsid w:val="00A81BCA"/>
    <w:rsid w:val="00A83E27"/>
    <w:rsid w:val="00A902A9"/>
    <w:rsid w:val="00A90513"/>
    <w:rsid w:val="00A91DCE"/>
    <w:rsid w:val="00A92D19"/>
    <w:rsid w:val="00A966FD"/>
    <w:rsid w:val="00AA35EA"/>
    <w:rsid w:val="00AA3659"/>
    <w:rsid w:val="00AA52E1"/>
    <w:rsid w:val="00AA62EF"/>
    <w:rsid w:val="00AA63E9"/>
    <w:rsid w:val="00AB0555"/>
    <w:rsid w:val="00AC3D12"/>
    <w:rsid w:val="00AC533B"/>
    <w:rsid w:val="00AC5D95"/>
    <w:rsid w:val="00AD0AD4"/>
    <w:rsid w:val="00AE0E65"/>
    <w:rsid w:val="00AE10A6"/>
    <w:rsid w:val="00AE62EA"/>
    <w:rsid w:val="00AE6913"/>
    <w:rsid w:val="00AF4E2E"/>
    <w:rsid w:val="00AF69CC"/>
    <w:rsid w:val="00AF7DF9"/>
    <w:rsid w:val="00B00321"/>
    <w:rsid w:val="00B00AFE"/>
    <w:rsid w:val="00B03DE6"/>
    <w:rsid w:val="00B06BD6"/>
    <w:rsid w:val="00B100A6"/>
    <w:rsid w:val="00B12324"/>
    <w:rsid w:val="00B14663"/>
    <w:rsid w:val="00B16D64"/>
    <w:rsid w:val="00B26A8E"/>
    <w:rsid w:val="00B26F43"/>
    <w:rsid w:val="00B30C29"/>
    <w:rsid w:val="00B322A3"/>
    <w:rsid w:val="00B3293F"/>
    <w:rsid w:val="00B32CAB"/>
    <w:rsid w:val="00B34914"/>
    <w:rsid w:val="00B35B99"/>
    <w:rsid w:val="00B43272"/>
    <w:rsid w:val="00B44200"/>
    <w:rsid w:val="00B45F7C"/>
    <w:rsid w:val="00B50BB7"/>
    <w:rsid w:val="00B5211D"/>
    <w:rsid w:val="00B5384A"/>
    <w:rsid w:val="00B552DF"/>
    <w:rsid w:val="00B67FF1"/>
    <w:rsid w:val="00B70099"/>
    <w:rsid w:val="00B778B0"/>
    <w:rsid w:val="00B831B5"/>
    <w:rsid w:val="00B8444F"/>
    <w:rsid w:val="00B86151"/>
    <w:rsid w:val="00B8646D"/>
    <w:rsid w:val="00B8782D"/>
    <w:rsid w:val="00B9011A"/>
    <w:rsid w:val="00B92326"/>
    <w:rsid w:val="00B94393"/>
    <w:rsid w:val="00B9744E"/>
    <w:rsid w:val="00BA0562"/>
    <w:rsid w:val="00BA1299"/>
    <w:rsid w:val="00BA1609"/>
    <w:rsid w:val="00BA448E"/>
    <w:rsid w:val="00BA58B3"/>
    <w:rsid w:val="00BC1706"/>
    <w:rsid w:val="00BC38A5"/>
    <w:rsid w:val="00BC4D0A"/>
    <w:rsid w:val="00BC5C5B"/>
    <w:rsid w:val="00BC730F"/>
    <w:rsid w:val="00BC7835"/>
    <w:rsid w:val="00BD266A"/>
    <w:rsid w:val="00BD5024"/>
    <w:rsid w:val="00BD63FB"/>
    <w:rsid w:val="00BD6A9B"/>
    <w:rsid w:val="00BD7483"/>
    <w:rsid w:val="00BE23A4"/>
    <w:rsid w:val="00BE2D25"/>
    <w:rsid w:val="00BF39C8"/>
    <w:rsid w:val="00BF4C52"/>
    <w:rsid w:val="00BF79EB"/>
    <w:rsid w:val="00C0314A"/>
    <w:rsid w:val="00C078D6"/>
    <w:rsid w:val="00C10D56"/>
    <w:rsid w:val="00C114D5"/>
    <w:rsid w:val="00C123BB"/>
    <w:rsid w:val="00C154A1"/>
    <w:rsid w:val="00C15D2F"/>
    <w:rsid w:val="00C23F8A"/>
    <w:rsid w:val="00C26628"/>
    <w:rsid w:val="00C31FBC"/>
    <w:rsid w:val="00C3503E"/>
    <w:rsid w:val="00C3696A"/>
    <w:rsid w:val="00C376F4"/>
    <w:rsid w:val="00C378DE"/>
    <w:rsid w:val="00C42F93"/>
    <w:rsid w:val="00C4526E"/>
    <w:rsid w:val="00C50CC7"/>
    <w:rsid w:val="00C51492"/>
    <w:rsid w:val="00C53F79"/>
    <w:rsid w:val="00C55414"/>
    <w:rsid w:val="00C60FA4"/>
    <w:rsid w:val="00C62311"/>
    <w:rsid w:val="00C62F57"/>
    <w:rsid w:val="00C715FC"/>
    <w:rsid w:val="00C73110"/>
    <w:rsid w:val="00C732E1"/>
    <w:rsid w:val="00C732EA"/>
    <w:rsid w:val="00C73AFE"/>
    <w:rsid w:val="00C76750"/>
    <w:rsid w:val="00C76EB8"/>
    <w:rsid w:val="00C81234"/>
    <w:rsid w:val="00C844F2"/>
    <w:rsid w:val="00C91460"/>
    <w:rsid w:val="00C93A24"/>
    <w:rsid w:val="00C940DA"/>
    <w:rsid w:val="00C958F8"/>
    <w:rsid w:val="00CA2AC8"/>
    <w:rsid w:val="00CA3465"/>
    <w:rsid w:val="00CB130E"/>
    <w:rsid w:val="00CB5801"/>
    <w:rsid w:val="00CC1E6E"/>
    <w:rsid w:val="00CC289D"/>
    <w:rsid w:val="00CC3DAB"/>
    <w:rsid w:val="00CC55C2"/>
    <w:rsid w:val="00CD1044"/>
    <w:rsid w:val="00CD150E"/>
    <w:rsid w:val="00CD1C15"/>
    <w:rsid w:val="00CD392B"/>
    <w:rsid w:val="00CD64B5"/>
    <w:rsid w:val="00CD6DAB"/>
    <w:rsid w:val="00CD7E26"/>
    <w:rsid w:val="00CE422A"/>
    <w:rsid w:val="00CF0A7D"/>
    <w:rsid w:val="00CF1C7B"/>
    <w:rsid w:val="00CF46C1"/>
    <w:rsid w:val="00D03299"/>
    <w:rsid w:val="00D12ECD"/>
    <w:rsid w:val="00D146CE"/>
    <w:rsid w:val="00D21D0C"/>
    <w:rsid w:val="00D2242D"/>
    <w:rsid w:val="00D248AC"/>
    <w:rsid w:val="00D25E35"/>
    <w:rsid w:val="00D260DA"/>
    <w:rsid w:val="00D260F1"/>
    <w:rsid w:val="00D26BB0"/>
    <w:rsid w:val="00D32DCE"/>
    <w:rsid w:val="00D338E6"/>
    <w:rsid w:val="00D344BF"/>
    <w:rsid w:val="00D34D54"/>
    <w:rsid w:val="00D529EA"/>
    <w:rsid w:val="00D54D88"/>
    <w:rsid w:val="00D57950"/>
    <w:rsid w:val="00D603D9"/>
    <w:rsid w:val="00D60D47"/>
    <w:rsid w:val="00D6149F"/>
    <w:rsid w:val="00D64827"/>
    <w:rsid w:val="00D66499"/>
    <w:rsid w:val="00D67775"/>
    <w:rsid w:val="00D67AE5"/>
    <w:rsid w:val="00D7446A"/>
    <w:rsid w:val="00D75BE9"/>
    <w:rsid w:val="00D8122B"/>
    <w:rsid w:val="00D81CCF"/>
    <w:rsid w:val="00D9021D"/>
    <w:rsid w:val="00D922ED"/>
    <w:rsid w:val="00D97B28"/>
    <w:rsid w:val="00DA18FE"/>
    <w:rsid w:val="00DA1FFC"/>
    <w:rsid w:val="00DA38D8"/>
    <w:rsid w:val="00DA4442"/>
    <w:rsid w:val="00DA7845"/>
    <w:rsid w:val="00DB2649"/>
    <w:rsid w:val="00DB2D3F"/>
    <w:rsid w:val="00DB40E4"/>
    <w:rsid w:val="00DC260B"/>
    <w:rsid w:val="00DC4BF5"/>
    <w:rsid w:val="00DC63A7"/>
    <w:rsid w:val="00DD36AB"/>
    <w:rsid w:val="00DD4261"/>
    <w:rsid w:val="00DE013C"/>
    <w:rsid w:val="00DE053A"/>
    <w:rsid w:val="00DE1DB4"/>
    <w:rsid w:val="00DE2D92"/>
    <w:rsid w:val="00DE4935"/>
    <w:rsid w:val="00DF0F59"/>
    <w:rsid w:val="00DF3BB4"/>
    <w:rsid w:val="00DF6225"/>
    <w:rsid w:val="00DF6BD2"/>
    <w:rsid w:val="00E01781"/>
    <w:rsid w:val="00E02EB5"/>
    <w:rsid w:val="00E032D3"/>
    <w:rsid w:val="00E06B4D"/>
    <w:rsid w:val="00E07BDE"/>
    <w:rsid w:val="00E11B59"/>
    <w:rsid w:val="00E25446"/>
    <w:rsid w:val="00E30534"/>
    <w:rsid w:val="00E317BE"/>
    <w:rsid w:val="00E36046"/>
    <w:rsid w:val="00E37512"/>
    <w:rsid w:val="00E406C3"/>
    <w:rsid w:val="00E529B9"/>
    <w:rsid w:val="00E52FB0"/>
    <w:rsid w:val="00E65240"/>
    <w:rsid w:val="00E67C10"/>
    <w:rsid w:val="00E74615"/>
    <w:rsid w:val="00E75ADD"/>
    <w:rsid w:val="00E7602F"/>
    <w:rsid w:val="00E77F8E"/>
    <w:rsid w:val="00E86C88"/>
    <w:rsid w:val="00E916FA"/>
    <w:rsid w:val="00E917CB"/>
    <w:rsid w:val="00E96ABC"/>
    <w:rsid w:val="00EA0DA6"/>
    <w:rsid w:val="00EA296D"/>
    <w:rsid w:val="00EA2CD4"/>
    <w:rsid w:val="00EA42F4"/>
    <w:rsid w:val="00EA62A4"/>
    <w:rsid w:val="00EB22C2"/>
    <w:rsid w:val="00EB24AF"/>
    <w:rsid w:val="00EB2CD4"/>
    <w:rsid w:val="00EB3344"/>
    <w:rsid w:val="00EB3954"/>
    <w:rsid w:val="00EB3D3B"/>
    <w:rsid w:val="00EC34E0"/>
    <w:rsid w:val="00EC3BD4"/>
    <w:rsid w:val="00ED4E37"/>
    <w:rsid w:val="00ED5AA4"/>
    <w:rsid w:val="00EE0C77"/>
    <w:rsid w:val="00EE30A4"/>
    <w:rsid w:val="00EE3739"/>
    <w:rsid w:val="00EE5244"/>
    <w:rsid w:val="00EE5DEA"/>
    <w:rsid w:val="00EE7B3D"/>
    <w:rsid w:val="00EE7BC9"/>
    <w:rsid w:val="00EE7F9A"/>
    <w:rsid w:val="00EF4113"/>
    <w:rsid w:val="00EF509C"/>
    <w:rsid w:val="00EF7D65"/>
    <w:rsid w:val="00F02EE7"/>
    <w:rsid w:val="00F06EFB"/>
    <w:rsid w:val="00F075FB"/>
    <w:rsid w:val="00F10D9E"/>
    <w:rsid w:val="00F110CE"/>
    <w:rsid w:val="00F13B1A"/>
    <w:rsid w:val="00F14C0D"/>
    <w:rsid w:val="00F21487"/>
    <w:rsid w:val="00F23292"/>
    <w:rsid w:val="00F31394"/>
    <w:rsid w:val="00F314B0"/>
    <w:rsid w:val="00F37854"/>
    <w:rsid w:val="00F40C61"/>
    <w:rsid w:val="00F40CE9"/>
    <w:rsid w:val="00F425B2"/>
    <w:rsid w:val="00F46338"/>
    <w:rsid w:val="00F533A3"/>
    <w:rsid w:val="00F567C2"/>
    <w:rsid w:val="00F577DD"/>
    <w:rsid w:val="00F62FF1"/>
    <w:rsid w:val="00F6613F"/>
    <w:rsid w:val="00F66FC3"/>
    <w:rsid w:val="00F66FCA"/>
    <w:rsid w:val="00F70A41"/>
    <w:rsid w:val="00F93235"/>
    <w:rsid w:val="00F9577A"/>
    <w:rsid w:val="00F9628C"/>
    <w:rsid w:val="00F97E87"/>
    <w:rsid w:val="00FA0668"/>
    <w:rsid w:val="00FA53F6"/>
    <w:rsid w:val="00FB10A2"/>
    <w:rsid w:val="00FB246D"/>
    <w:rsid w:val="00FB5EC9"/>
    <w:rsid w:val="00FC1976"/>
    <w:rsid w:val="00FC63F6"/>
    <w:rsid w:val="00FD2A59"/>
    <w:rsid w:val="00FD643F"/>
    <w:rsid w:val="00FE2C85"/>
    <w:rsid w:val="00FE4E80"/>
    <w:rsid w:val="00FE5951"/>
    <w:rsid w:val="00FF075E"/>
    <w:rsid w:val="00FF4C80"/>
    <w:rsid w:val="00FF7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B03C9B-72FA-44BC-A70D-188AD4048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iPriority="17"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iPriority="17"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1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1,List_Paragraph,Multilevel para_II,Ha"/>
    <w:basedOn w:val="Normal"/>
    <w:link w:val="ListParagraphChar"/>
    <w:uiPriority w:val="34"/>
    <w:qFormat/>
    <w:rsid w:val="007B5113"/>
    <w:pPr>
      <w:ind w:left="720"/>
      <w:contextualSpacing/>
    </w:pPr>
  </w:style>
  <w:style w:type="character" w:styleId="CommentReference">
    <w:name w:val="annotation reference"/>
    <w:basedOn w:val="DefaultParagraphFont"/>
    <w:uiPriority w:val="17"/>
    <w:unhideWhenUsed/>
    <w:rsid w:val="0034043D"/>
    <w:rPr>
      <w:sz w:val="16"/>
      <w:szCs w:val="16"/>
    </w:rPr>
  </w:style>
  <w:style w:type="paragraph" w:styleId="CommentText">
    <w:name w:val="annotation text"/>
    <w:basedOn w:val="Normal"/>
    <w:link w:val="CommentTextChar"/>
    <w:uiPriority w:val="17"/>
    <w:unhideWhenUsed/>
    <w:rsid w:val="0034043D"/>
    <w:pPr>
      <w:spacing w:line="240" w:lineRule="auto"/>
    </w:pPr>
    <w:rPr>
      <w:sz w:val="20"/>
      <w:szCs w:val="20"/>
    </w:rPr>
  </w:style>
  <w:style w:type="character" w:customStyle="1" w:styleId="CommentTextChar">
    <w:name w:val="Comment Text Char"/>
    <w:basedOn w:val="DefaultParagraphFont"/>
    <w:link w:val="CommentText"/>
    <w:uiPriority w:val="17"/>
    <w:rsid w:val="0034043D"/>
    <w:rPr>
      <w:sz w:val="20"/>
      <w:szCs w:val="20"/>
    </w:rPr>
  </w:style>
  <w:style w:type="paragraph" w:styleId="CommentSubject">
    <w:name w:val="annotation subject"/>
    <w:basedOn w:val="CommentText"/>
    <w:next w:val="CommentText"/>
    <w:link w:val="CommentSubjectChar"/>
    <w:uiPriority w:val="99"/>
    <w:semiHidden/>
    <w:unhideWhenUsed/>
    <w:rsid w:val="0034043D"/>
    <w:rPr>
      <w:b/>
      <w:bCs/>
    </w:rPr>
  </w:style>
  <w:style w:type="character" w:customStyle="1" w:styleId="CommentSubjectChar">
    <w:name w:val="Comment Subject Char"/>
    <w:basedOn w:val="CommentTextChar"/>
    <w:link w:val="CommentSubject"/>
    <w:uiPriority w:val="99"/>
    <w:semiHidden/>
    <w:rsid w:val="0034043D"/>
    <w:rPr>
      <w:b/>
      <w:bCs/>
      <w:sz w:val="20"/>
      <w:szCs w:val="20"/>
    </w:rPr>
  </w:style>
  <w:style w:type="paragraph" w:styleId="BalloonText">
    <w:name w:val="Balloon Text"/>
    <w:basedOn w:val="Normal"/>
    <w:link w:val="BalloonTextChar"/>
    <w:uiPriority w:val="99"/>
    <w:semiHidden/>
    <w:unhideWhenUsed/>
    <w:rsid w:val="00340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3D"/>
    <w:rPr>
      <w:rFonts w:ascii="Tahoma" w:hAnsi="Tahoma" w:cs="Tahoma"/>
      <w:sz w:val="16"/>
      <w:szCs w:val="16"/>
    </w:rPr>
  </w:style>
  <w:style w:type="paragraph" w:styleId="FootnoteText">
    <w:name w:val="footnote text"/>
    <w:aliases w:val="single space,FOOTNOTES,fn,footnote text,Footnote,ft,Footnote Text Char Char Char Char Char Char Char Char Char Char,ADB,WB-Fußnotentext,Fußnote,WB-Fuﬂnotentext,Fuﬂnote,Fußnotentext Char,Footnote Text qer,f,Footnote Text Char1 Char"/>
    <w:basedOn w:val="Normal"/>
    <w:link w:val="FootnoteTextChar"/>
    <w:uiPriority w:val="8"/>
    <w:semiHidden/>
    <w:unhideWhenUsed/>
    <w:rsid w:val="00205F11"/>
    <w:pPr>
      <w:spacing w:after="0" w:line="240" w:lineRule="auto"/>
    </w:pPr>
    <w:rPr>
      <w:sz w:val="20"/>
      <w:szCs w:val="20"/>
    </w:rPr>
  </w:style>
  <w:style w:type="character" w:customStyle="1" w:styleId="FootnoteTextChar">
    <w:name w:val="Footnote Text Char"/>
    <w:aliases w:val="single space Char,FOOTNOTES Char,fn Char,footnote text Char,Footnote Char,ft Char,Footnote Text Char Char Char Char Char Char Char Char Char Char Char,ADB Char,WB-Fußnotentext Char,Fußnote Char,WB-Fuﬂnotentext Char,Fuﬂnote Char,f Char"/>
    <w:basedOn w:val="DefaultParagraphFont"/>
    <w:link w:val="FootnoteText"/>
    <w:uiPriority w:val="8"/>
    <w:semiHidden/>
    <w:rsid w:val="00205F11"/>
    <w:rPr>
      <w:sz w:val="20"/>
      <w:szCs w:val="20"/>
    </w:rPr>
  </w:style>
  <w:style w:type="character" w:styleId="FootnoteReference">
    <w:name w:val="footnote reference"/>
    <w:aliases w:val="ftref,Знак сноски 1,Ciae niinee 1,Times 10 Point,Exposant 3 Point,Footnote symbol,Footnote reference number,EN Footnote Reference,note TESI,16 Point,Superscript 6 Point,Footnote Reference_LVL6,SUPERS,number"/>
    <w:basedOn w:val="DefaultParagraphFont"/>
    <w:uiPriority w:val="8"/>
    <w:semiHidden/>
    <w:unhideWhenUsed/>
    <w:rsid w:val="00205F11"/>
    <w:rPr>
      <w:vertAlign w:val="superscript"/>
    </w:rPr>
  </w:style>
  <w:style w:type="table" w:styleId="TableGrid">
    <w:name w:val="Table Grid"/>
    <w:basedOn w:val="TableNormal"/>
    <w:uiPriority w:val="39"/>
    <w:rsid w:val="00417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ED0"/>
    <w:rPr>
      <w:color w:val="0000FF"/>
      <w:u w:val="single"/>
    </w:rPr>
  </w:style>
  <w:style w:type="paragraph" w:styleId="Header">
    <w:name w:val="header"/>
    <w:basedOn w:val="Normal"/>
    <w:link w:val="HeaderChar"/>
    <w:uiPriority w:val="99"/>
    <w:unhideWhenUsed/>
    <w:rsid w:val="004E2E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EA8"/>
  </w:style>
  <w:style w:type="paragraph" w:styleId="Footer">
    <w:name w:val="footer"/>
    <w:basedOn w:val="Normal"/>
    <w:link w:val="FooterChar"/>
    <w:uiPriority w:val="99"/>
    <w:unhideWhenUsed/>
    <w:rsid w:val="004E2E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2EA8"/>
  </w:style>
  <w:style w:type="paragraph" w:styleId="Revision">
    <w:name w:val="Revision"/>
    <w:hidden/>
    <w:uiPriority w:val="99"/>
    <w:semiHidden/>
    <w:rsid w:val="00B3293F"/>
    <w:pPr>
      <w:spacing w:after="0" w:line="240" w:lineRule="auto"/>
    </w:pPr>
  </w:style>
  <w:style w:type="character" w:styleId="PlaceholderText">
    <w:name w:val="Placeholder Text"/>
    <w:basedOn w:val="DefaultParagraphFont"/>
    <w:uiPriority w:val="99"/>
    <w:semiHidden/>
    <w:rsid w:val="00303AE6"/>
    <w:rPr>
      <w:color w:val="808080"/>
    </w:rPr>
  </w:style>
  <w:style w:type="character" w:customStyle="1" w:styleId="ListParagraphChar">
    <w:name w:val="List Paragraph Char"/>
    <w:aliases w:val="List Paragraph 1 Char,List Paragraph1 Char,List_Paragraph Char,Multilevel para_II Char,Ha Char"/>
    <w:basedOn w:val="DefaultParagraphFont"/>
    <w:link w:val="ListParagraph"/>
    <w:uiPriority w:val="34"/>
    <w:rsid w:val="00E406C3"/>
  </w:style>
  <w:style w:type="paragraph" w:styleId="EndnoteText">
    <w:name w:val="endnote text"/>
    <w:basedOn w:val="Normal"/>
    <w:link w:val="EndnoteTextChar"/>
    <w:uiPriority w:val="99"/>
    <w:semiHidden/>
    <w:unhideWhenUsed/>
    <w:rsid w:val="00D344B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344BF"/>
    <w:rPr>
      <w:sz w:val="20"/>
      <w:szCs w:val="20"/>
    </w:rPr>
  </w:style>
  <w:style w:type="character" w:styleId="EndnoteReference">
    <w:name w:val="endnote reference"/>
    <w:basedOn w:val="DefaultParagraphFont"/>
    <w:uiPriority w:val="99"/>
    <w:semiHidden/>
    <w:unhideWhenUsed/>
    <w:rsid w:val="00D344BF"/>
    <w:rPr>
      <w:vertAlign w:val="superscript"/>
    </w:rPr>
  </w:style>
  <w:style w:type="paragraph" w:styleId="NormalWeb">
    <w:name w:val="Normal (Web)"/>
    <w:basedOn w:val="Normal"/>
    <w:uiPriority w:val="99"/>
    <w:unhideWhenUsed/>
    <w:rsid w:val="004601D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236">
      <w:bodyDiv w:val="1"/>
      <w:marLeft w:val="0"/>
      <w:marRight w:val="0"/>
      <w:marTop w:val="0"/>
      <w:marBottom w:val="0"/>
      <w:divBdr>
        <w:top w:val="none" w:sz="0" w:space="0" w:color="auto"/>
        <w:left w:val="none" w:sz="0" w:space="0" w:color="auto"/>
        <w:bottom w:val="none" w:sz="0" w:space="0" w:color="auto"/>
        <w:right w:val="none" w:sz="0" w:space="0" w:color="auto"/>
      </w:divBdr>
    </w:div>
    <w:div w:id="90668438">
      <w:bodyDiv w:val="1"/>
      <w:marLeft w:val="0"/>
      <w:marRight w:val="0"/>
      <w:marTop w:val="0"/>
      <w:marBottom w:val="0"/>
      <w:divBdr>
        <w:top w:val="none" w:sz="0" w:space="0" w:color="auto"/>
        <w:left w:val="none" w:sz="0" w:space="0" w:color="auto"/>
        <w:bottom w:val="none" w:sz="0" w:space="0" w:color="auto"/>
        <w:right w:val="none" w:sz="0" w:space="0" w:color="auto"/>
      </w:divBdr>
    </w:div>
    <w:div w:id="447048420">
      <w:bodyDiv w:val="1"/>
      <w:marLeft w:val="0"/>
      <w:marRight w:val="0"/>
      <w:marTop w:val="0"/>
      <w:marBottom w:val="0"/>
      <w:divBdr>
        <w:top w:val="none" w:sz="0" w:space="0" w:color="auto"/>
        <w:left w:val="none" w:sz="0" w:space="0" w:color="auto"/>
        <w:bottom w:val="none" w:sz="0" w:space="0" w:color="auto"/>
        <w:right w:val="none" w:sz="0" w:space="0" w:color="auto"/>
      </w:divBdr>
    </w:div>
    <w:div w:id="509762090">
      <w:bodyDiv w:val="1"/>
      <w:marLeft w:val="0"/>
      <w:marRight w:val="0"/>
      <w:marTop w:val="0"/>
      <w:marBottom w:val="0"/>
      <w:divBdr>
        <w:top w:val="none" w:sz="0" w:space="0" w:color="auto"/>
        <w:left w:val="none" w:sz="0" w:space="0" w:color="auto"/>
        <w:bottom w:val="none" w:sz="0" w:space="0" w:color="auto"/>
        <w:right w:val="none" w:sz="0" w:space="0" w:color="auto"/>
      </w:divBdr>
    </w:div>
    <w:div w:id="516508882">
      <w:bodyDiv w:val="1"/>
      <w:marLeft w:val="0"/>
      <w:marRight w:val="0"/>
      <w:marTop w:val="0"/>
      <w:marBottom w:val="0"/>
      <w:divBdr>
        <w:top w:val="none" w:sz="0" w:space="0" w:color="auto"/>
        <w:left w:val="none" w:sz="0" w:space="0" w:color="auto"/>
        <w:bottom w:val="none" w:sz="0" w:space="0" w:color="auto"/>
        <w:right w:val="none" w:sz="0" w:space="0" w:color="auto"/>
      </w:divBdr>
    </w:div>
    <w:div w:id="596056988">
      <w:bodyDiv w:val="1"/>
      <w:marLeft w:val="0"/>
      <w:marRight w:val="0"/>
      <w:marTop w:val="0"/>
      <w:marBottom w:val="0"/>
      <w:divBdr>
        <w:top w:val="none" w:sz="0" w:space="0" w:color="auto"/>
        <w:left w:val="none" w:sz="0" w:space="0" w:color="auto"/>
        <w:bottom w:val="none" w:sz="0" w:space="0" w:color="auto"/>
        <w:right w:val="none" w:sz="0" w:space="0" w:color="auto"/>
      </w:divBdr>
    </w:div>
    <w:div w:id="725033303">
      <w:bodyDiv w:val="1"/>
      <w:marLeft w:val="0"/>
      <w:marRight w:val="0"/>
      <w:marTop w:val="0"/>
      <w:marBottom w:val="0"/>
      <w:divBdr>
        <w:top w:val="none" w:sz="0" w:space="0" w:color="auto"/>
        <w:left w:val="none" w:sz="0" w:space="0" w:color="auto"/>
        <w:bottom w:val="none" w:sz="0" w:space="0" w:color="auto"/>
        <w:right w:val="none" w:sz="0" w:space="0" w:color="auto"/>
      </w:divBdr>
    </w:div>
    <w:div w:id="861894054">
      <w:bodyDiv w:val="1"/>
      <w:marLeft w:val="0"/>
      <w:marRight w:val="0"/>
      <w:marTop w:val="0"/>
      <w:marBottom w:val="0"/>
      <w:divBdr>
        <w:top w:val="none" w:sz="0" w:space="0" w:color="auto"/>
        <w:left w:val="none" w:sz="0" w:space="0" w:color="auto"/>
        <w:bottom w:val="none" w:sz="0" w:space="0" w:color="auto"/>
        <w:right w:val="none" w:sz="0" w:space="0" w:color="auto"/>
      </w:divBdr>
    </w:div>
    <w:div w:id="917902361">
      <w:bodyDiv w:val="1"/>
      <w:marLeft w:val="0"/>
      <w:marRight w:val="0"/>
      <w:marTop w:val="0"/>
      <w:marBottom w:val="0"/>
      <w:divBdr>
        <w:top w:val="none" w:sz="0" w:space="0" w:color="auto"/>
        <w:left w:val="none" w:sz="0" w:space="0" w:color="auto"/>
        <w:bottom w:val="none" w:sz="0" w:space="0" w:color="auto"/>
        <w:right w:val="none" w:sz="0" w:space="0" w:color="auto"/>
      </w:divBdr>
    </w:div>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 w:id="1083458072">
      <w:bodyDiv w:val="1"/>
      <w:marLeft w:val="0"/>
      <w:marRight w:val="0"/>
      <w:marTop w:val="0"/>
      <w:marBottom w:val="0"/>
      <w:divBdr>
        <w:top w:val="none" w:sz="0" w:space="0" w:color="auto"/>
        <w:left w:val="none" w:sz="0" w:space="0" w:color="auto"/>
        <w:bottom w:val="none" w:sz="0" w:space="0" w:color="auto"/>
        <w:right w:val="none" w:sz="0" w:space="0" w:color="auto"/>
      </w:divBdr>
    </w:div>
    <w:div w:id="1089426052">
      <w:bodyDiv w:val="1"/>
      <w:marLeft w:val="0"/>
      <w:marRight w:val="0"/>
      <w:marTop w:val="0"/>
      <w:marBottom w:val="0"/>
      <w:divBdr>
        <w:top w:val="none" w:sz="0" w:space="0" w:color="auto"/>
        <w:left w:val="none" w:sz="0" w:space="0" w:color="auto"/>
        <w:bottom w:val="none" w:sz="0" w:space="0" w:color="auto"/>
        <w:right w:val="none" w:sz="0" w:space="0" w:color="auto"/>
      </w:divBdr>
    </w:div>
    <w:div w:id="1096051966">
      <w:bodyDiv w:val="1"/>
      <w:marLeft w:val="0"/>
      <w:marRight w:val="0"/>
      <w:marTop w:val="0"/>
      <w:marBottom w:val="0"/>
      <w:divBdr>
        <w:top w:val="none" w:sz="0" w:space="0" w:color="auto"/>
        <w:left w:val="none" w:sz="0" w:space="0" w:color="auto"/>
        <w:bottom w:val="none" w:sz="0" w:space="0" w:color="auto"/>
        <w:right w:val="none" w:sz="0" w:space="0" w:color="auto"/>
      </w:divBdr>
    </w:div>
    <w:div w:id="1260529769">
      <w:bodyDiv w:val="1"/>
      <w:marLeft w:val="0"/>
      <w:marRight w:val="0"/>
      <w:marTop w:val="0"/>
      <w:marBottom w:val="0"/>
      <w:divBdr>
        <w:top w:val="none" w:sz="0" w:space="0" w:color="auto"/>
        <w:left w:val="none" w:sz="0" w:space="0" w:color="auto"/>
        <w:bottom w:val="none" w:sz="0" w:space="0" w:color="auto"/>
        <w:right w:val="none" w:sz="0" w:space="0" w:color="auto"/>
      </w:divBdr>
    </w:div>
    <w:div w:id="1395011962">
      <w:bodyDiv w:val="1"/>
      <w:marLeft w:val="0"/>
      <w:marRight w:val="0"/>
      <w:marTop w:val="0"/>
      <w:marBottom w:val="0"/>
      <w:divBdr>
        <w:top w:val="none" w:sz="0" w:space="0" w:color="auto"/>
        <w:left w:val="none" w:sz="0" w:space="0" w:color="auto"/>
        <w:bottom w:val="none" w:sz="0" w:space="0" w:color="auto"/>
        <w:right w:val="none" w:sz="0" w:space="0" w:color="auto"/>
      </w:divBdr>
    </w:div>
    <w:div w:id="1437602508">
      <w:bodyDiv w:val="1"/>
      <w:marLeft w:val="0"/>
      <w:marRight w:val="0"/>
      <w:marTop w:val="0"/>
      <w:marBottom w:val="0"/>
      <w:divBdr>
        <w:top w:val="none" w:sz="0" w:space="0" w:color="auto"/>
        <w:left w:val="none" w:sz="0" w:space="0" w:color="auto"/>
        <w:bottom w:val="none" w:sz="0" w:space="0" w:color="auto"/>
        <w:right w:val="none" w:sz="0" w:space="0" w:color="auto"/>
      </w:divBdr>
    </w:div>
    <w:div w:id="1446970822">
      <w:bodyDiv w:val="1"/>
      <w:marLeft w:val="0"/>
      <w:marRight w:val="0"/>
      <w:marTop w:val="0"/>
      <w:marBottom w:val="0"/>
      <w:divBdr>
        <w:top w:val="none" w:sz="0" w:space="0" w:color="auto"/>
        <w:left w:val="none" w:sz="0" w:space="0" w:color="auto"/>
        <w:bottom w:val="none" w:sz="0" w:space="0" w:color="auto"/>
        <w:right w:val="none" w:sz="0" w:space="0" w:color="auto"/>
      </w:divBdr>
    </w:div>
    <w:div w:id="1496607969">
      <w:bodyDiv w:val="1"/>
      <w:marLeft w:val="0"/>
      <w:marRight w:val="0"/>
      <w:marTop w:val="0"/>
      <w:marBottom w:val="0"/>
      <w:divBdr>
        <w:top w:val="none" w:sz="0" w:space="0" w:color="auto"/>
        <w:left w:val="none" w:sz="0" w:space="0" w:color="auto"/>
        <w:bottom w:val="none" w:sz="0" w:space="0" w:color="auto"/>
        <w:right w:val="none" w:sz="0" w:space="0" w:color="auto"/>
      </w:divBdr>
    </w:div>
    <w:div w:id="1976763317">
      <w:bodyDiv w:val="1"/>
      <w:marLeft w:val="0"/>
      <w:marRight w:val="0"/>
      <w:marTop w:val="0"/>
      <w:marBottom w:val="0"/>
      <w:divBdr>
        <w:top w:val="none" w:sz="0" w:space="0" w:color="auto"/>
        <w:left w:val="none" w:sz="0" w:space="0" w:color="auto"/>
        <w:bottom w:val="none" w:sz="0" w:space="0" w:color="auto"/>
        <w:right w:val="none" w:sz="0" w:space="0" w:color="auto"/>
      </w:divBdr>
    </w:div>
    <w:div w:id="21395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energo-pro.ge/ka/compan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co.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sco.ge"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matsne.gov.ge/ka/document/view/36919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40CBD-D5D4-4DB3-B1F9-85A254355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5030</Words>
  <Characters>28673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F1</Company>
  <LinksUpToDate>false</LinksUpToDate>
  <CharactersWithSpaces>33636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Natia Gulua</dc:creator>
  <cp:lastModifiedBy>Merab Japaridze</cp:lastModifiedBy>
  <cp:revision>2</cp:revision>
  <cp:lastPrinted>2020-02-21T07:28:00Z</cp:lastPrinted>
  <dcterms:created xsi:type="dcterms:W3CDTF">2021-03-29T13:41:00Z</dcterms:created>
  <dcterms:modified xsi:type="dcterms:W3CDTF">2021-03-29T13:41:00Z</dcterms:modified>
</cp:coreProperties>
</file>